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4B12" w14:textId="6E0C5C14" w:rsidR="00CB13FB" w:rsidRDefault="00CB13FB">
      <w:pPr>
        <w:rPr>
          <w:rFonts w:ascii="Arial" w:hAnsi="Arial" w:cs="Arial"/>
          <w:b/>
          <w:sz w:val="28"/>
          <w:szCs w:val="28"/>
        </w:rPr>
      </w:pPr>
    </w:p>
    <w:p w14:paraId="6B356373" w14:textId="4065ACA1" w:rsidR="00CB13FB" w:rsidRDefault="000E3A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982B9C2" wp14:editId="3619D6F7">
            <wp:extent cx="5731510" cy="4776258"/>
            <wp:effectExtent l="0" t="0" r="2540" b="5715"/>
            <wp:docPr id="2" name="Picture 2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13FB">
        <w:rPr>
          <w:rFonts w:ascii="Arial" w:hAnsi="Arial" w:cs="Arial"/>
          <w:b/>
          <w:sz w:val="28"/>
          <w:szCs w:val="28"/>
        </w:rPr>
        <w:br w:type="page"/>
      </w:r>
    </w:p>
    <w:p w14:paraId="4FFF2197" w14:textId="5BA6141C" w:rsidR="0000109A" w:rsidRDefault="00196F2E" w:rsidP="00087E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The Menopause at Work </w:t>
      </w:r>
      <w:r w:rsidR="00F569AD">
        <w:rPr>
          <w:rFonts w:ascii="Arial" w:hAnsi="Arial" w:cs="Arial"/>
          <w:b/>
          <w:sz w:val="28"/>
          <w:szCs w:val="28"/>
        </w:rPr>
        <w:t>Policy</w:t>
      </w:r>
    </w:p>
    <w:p w14:paraId="09B88316" w14:textId="05202734" w:rsidR="00196F2E" w:rsidRDefault="00196F2E" w:rsidP="00087E90">
      <w:pPr>
        <w:jc w:val="center"/>
        <w:rPr>
          <w:rFonts w:ascii="Arial" w:hAnsi="Arial" w:cs="Arial"/>
          <w:b/>
          <w:sz w:val="28"/>
          <w:szCs w:val="28"/>
        </w:rPr>
      </w:pPr>
    </w:p>
    <w:p w14:paraId="3D8CA519" w14:textId="20738336" w:rsidR="008F74E3" w:rsidRDefault="008F74E3" w:rsidP="008F7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14:paraId="0A7D62EC" w14:textId="3E57E92B" w:rsidR="005C36DC" w:rsidRDefault="00F2757B" w:rsidP="008F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Menopause</w:t>
      </w:r>
      <w:r w:rsidRPr="00AF0C4C">
        <w:rPr>
          <w:rFonts w:ascii="Arial" w:hAnsi="Arial" w:cs="Arial"/>
          <w:sz w:val="24"/>
          <w:szCs w:val="24"/>
        </w:rPr>
        <w:t xml:space="preserve">, or, </w:t>
      </w:r>
      <w:r w:rsidR="00486919" w:rsidRPr="00AF0C4C">
        <w:rPr>
          <w:rFonts w:ascii="Arial" w:hAnsi="Arial" w:cs="Arial"/>
          <w:sz w:val="24"/>
          <w:szCs w:val="24"/>
        </w:rPr>
        <w:t>sometimes referred to as ‘</w:t>
      </w:r>
      <w:r w:rsidRPr="00AF0C4C">
        <w:rPr>
          <w:rFonts w:ascii="Arial" w:hAnsi="Arial" w:cs="Arial"/>
          <w:sz w:val="24"/>
          <w:szCs w:val="24"/>
        </w:rPr>
        <w:t>the change’</w:t>
      </w:r>
      <w:r w:rsidR="003661B2">
        <w:rPr>
          <w:rFonts w:ascii="Arial" w:hAnsi="Arial" w:cs="Arial"/>
          <w:sz w:val="24"/>
          <w:szCs w:val="24"/>
        </w:rPr>
        <w:t xml:space="preserve"> is </w:t>
      </w:r>
      <w:r w:rsidR="001F04ED">
        <w:rPr>
          <w:rFonts w:ascii="Arial" w:hAnsi="Arial" w:cs="Arial"/>
          <w:sz w:val="24"/>
          <w:szCs w:val="24"/>
        </w:rPr>
        <w:t>rarely discussed in the workplace.  This is despite w</w:t>
      </w:r>
      <w:r w:rsidR="00527B11">
        <w:rPr>
          <w:rFonts w:ascii="Arial" w:hAnsi="Arial" w:cs="Arial"/>
          <w:sz w:val="24"/>
          <w:szCs w:val="24"/>
        </w:rPr>
        <w:t xml:space="preserve">omen </w:t>
      </w:r>
      <w:r w:rsidR="003720B6">
        <w:rPr>
          <w:rFonts w:ascii="Arial" w:hAnsi="Arial" w:cs="Arial"/>
          <w:sz w:val="24"/>
          <w:szCs w:val="24"/>
        </w:rPr>
        <w:t>mak</w:t>
      </w:r>
      <w:r w:rsidR="008E1ED8">
        <w:rPr>
          <w:rFonts w:ascii="Arial" w:hAnsi="Arial" w:cs="Arial"/>
          <w:sz w:val="24"/>
          <w:szCs w:val="24"/>
        </w:rPr>
        <w:t>ing</w:t>
      </w:r>
      <w:r w:rsidR="003720B6">
        <w:rPr>
          <w:rFonts w:ascii="Arial" w:hAnsi="Arial" w:cs="Arial"/>
          <w:sz w:val="24"/>
          <w:szCs w:val="24"/>
        </w:rPr>
        <w:t xml:space="preserve"> up almost half the workforce and there are an estimated </w:t>
      </w:r>
      <w:r w:rsidR="00E74A63">
        <w:rPr>
          <w:rFonts w:ascii="Arial" w:hAnsi="Arial" w:cs="Arial"/>
          <w:sz w:val="24"/>
          <w:szCs w:val="24"/>
        </w:rPr>
        <w:t>3.5million women over the age of fifty (50) currently in work.</w:t>
      </w:r>
    </w:p>
    <w:p w14:paraId="09F8DE03" w14:textId="686111B4" w:rsidR="00E74A63" w:rsidRDefault="00E74A63" w:rsidP="008F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numbers will </w:t>
      </w:r>
      <w:r w:rsidR="00690110">
        <w:rPr>
          <w:rFonts w:ascii="Arial" w:hAnsi="Arial" w:cs="Arial"/>
          <w:sz w:val="24"/>
          <w:szCs w:val="24"/>
        </w:rPr>
        <w:t>rise</w:t>
      </w:r>
      <w:r>
        <w:rPr>
          <w:rFonts w:ascii="Arial" w:hAnsi="Arial" w:cs="Arial"/>
          <w:sz w:val="24"/>
          <w:szCs w:val="24"/>
        </w:rPr>
        <w:t xml:space="preserve"> </w:t>
      </w:r>
      <w:r w:rsidR="00690110">
        <w:rPr>
          <w:rFonts w:ascii="Arial" w:hAnsi="Arial" w:cs="Arial"/>
          <w:sz w:val="24"/>
          <w:szCs w:val="24"/>
        </w:rPr>
        <w:t>as the state retirement age for women increases.</w:t>
      </w:r>
    </w:p>
    <w:p w14:paraId="63637585" w14:textId="7DCB561B" w:rsidR="00617FB1" w:rsidRDefault="00617FB1" w:rsidP="008F74E3">
      <w:pPr>
        <w:rPr>
          <w:rFonts w:ascii="Arial" w:hAnsi="Arial" w:cs="Arial"/>
          <w:sz w:val="24"/>
          <w:szCs w:val="24"/>
        </w:rPr>
      </w:pPr>
      <w:r w:rsidRPr="00AF0C4C">
        <w:rPr>
          <w:rFonts w:ascii="Arial" w:hAnsi="Arial" w:cs="Arial"/>
          <w:sz w:val="24"/>
          <w:szCs w:val="24"/>
        </w:rPr>
        <w:t xml:space="preserve">Menopause typically </w:t>
      </w:r>
      <w:r w:rsidR="004E08CF" w:rsidRPr="00AF0C4C">
        <w:rPr>
          <w:rFonts w:ascii="Arial" w:hAnsi="Arial" w:cs="Arial"/>
          <w:sz w:val="24"/>
          <w:szCs w:val="24"/>
        </w:rPr>
        <w:t xml:space="preserve">occurs between 45 and 55 years of age, </w:t>
      </w:r>
      <w:r w:rsidR="00615F9E" w:rsidRPr="00AF0C4C">
        <w:rPr>
          <w:rFonts w:ascii="Arial" w:hAnsi="Arial" w:cs="Arial"/>
          <w:sz w:val="24"/>
          <w:szCs w:val="24"/>
        </w:rPr>
        <w:t xml:space="preserve">marked by changes in the hormones and the ending of menstruation.  </w:t>
      </w:r>
      <w:r w:rsidRPr="00AF0C4C">
        <w:rPr>
          <w:rFonts w:ascii="Arial" w:hAnsi="Arial" w:cs="Arial"/>
          <w:sz w:val="24"/>
          <w:szCs w:val="24"/>
        </w:rPr>
        <w:t>On average, most symptoms last around 4 years from your last period. However, around 1 in every 10 women experience them for up to 12 years.</w:t>
      </w:r>
      <w:r w:rsidR="00486919" w:rsidRPr="00AF0C4C">
        <w:rPr>
          <w:rFonts w:ascii="Arial" w:hAnsi="Arial" w:cs="Arial"/>
          <w:sz w:val="24"/>
          <w:szCs w:val="24"/>
        </w:rPr>
        <w:t xml:space="preserve">  Some women will suffer no or variable symptoms.</w:t>
      </w:r>
    </w:p>
    <w:p w14:paraId="06B4F50C" w14:textId="77777777" w:rsidR="0081192A" w:rsidRDefault="0081192A" w:rsidP="0081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9683C">
        <w:rPr>
          <w:rFonts w:ascii="Arial" w:hAnsi="Arial" w:cs="Arial"/>
          <w:sz w:val="24"/>
          <w:szCs w:val="24"/>
        </w:rPr>
        <w:t>eople from the non-binary, transgender and intersex communities may also experience menopausal symptoms. Due to a variety of factors, the experience of the menopause may be different for those among these communities.</w:t>
      </w:r>
    </w:p>
    <w:p w14:paraId="55A020DB" w14:textId="656B8FD2" w:rsidR="00E25EF7" w:rsidRDefault="008E1ED8" w:rsidP="008F74E3">
      <w:pPr>
        <w:rPr>
          <w:rFonts w:ascii="Arial" w:hAnsi="Arial" w:cs="Arial"/>
          <w:sz w:val="24"/>
          <w:szCs w:val="24"/>
        </w:rPr>
      </w:pPr>
      <w:r w:rsidRPr="001526FA">
        <w:rPr>
          <w:rFonts w:ascii="Arial" w:hAnsi="Arial" w:cs="Arial"/>
          <w:sz w:val="24"/>
          <w:szCs w:val="24"/>
        </w:rPr>
        <w:t xml:space="preserve">RBKC </w:t>
      </w:r>
      <w:r w:rsidR="00F27373" w:rsidRPr="001526FA">
        <w:rPr>
          <w:rFonts w:ascii="Arial" w:hAnsi="Arial" w:cs="Arial"/>
          <w:sz w:val="24"/>
          <w:szCs w:val="24"/>
        </w:rPr>
        <w:t xml:space="preserve">is committed to adapting </w:t>
      </w:r>
      <w:r w:rsidR="00617FB1" w:rsidRPr="001526FA">
        <w:rPr>
          <w:rFonts w:ascii="Arial" w:hAnsi="Arial" w:cs="Arial"/>
          <w:sz w:val="24"/>
          <w:szCs w:val="24"/>
        </w:rPr>
        <w:t>our</w:t>
      </w:r>
      <w:r w:rsidR="00F27373" w:rsidRPr="001526FA">
        <w:rPr>
          <w:rFonts w:ascii="Arial" w:hAnsi="Arial" w:cs="Arial"/>
          <w:sz w:val="24"/>
          <w:szCs w:val="24"/>
        </w:rPr>
        <w:t xml:space="preserve"> approach to </w:t>
      </w:r>
      <w:r w:rsidR="00617FB1" w:rsidRPr="001526FA">
        <w:rPr>
          <w:rFonts w:ascii="Arial" w:hAnsi="Arial" w:cs="Arial"/>
          <w:sz w:val="24"/>
          <w:szCs w:val="24"/>
        </w:rPr>
        <w:t xml:space="preserve">workplace wellbeing to be considerate of </w:t>
      </w:r>
      <w:r w:rsidR="00F27373" w:rsidRPr="001526FA">
        <w:rPr>
          <w:rFonts w:ascii="Arial" w:hAnsi="Arial" w:cs="Arial"/>
          <w:sz w:val="24"/>
          <w:szCs w:val="24"/>
        </w:rPr>
        <w:t xml:space="preserve">all </w:t>
      </w:r>
      <w:r w:rsidR="00617FB1" w:rsidRPr="001526FA">
        <w:rPr>
          <w:rFonts w:ascii="Arial" w:hAnsi="Arial" w:cs="Arial"/>
          <w:sz w:val="24"/>
          <w:szCs w:val="24"/>
        </w:rPr>
        <w:t xml:space="preserve">cultural and demographic </w:t>
      </w:r>
      <w:r w:rsidR="00F27373" w:rsidRPr="001526FA">
        <w:rPr>
          <w:rFonts w:ascii="Arial" w:hAnsi="Arial" w:cs="Arial"/>
          <w:sz w:val="24"/>
          <w:szCs w:val="24"/>
        </w:rPr>
        <w:t>differences with</w:t>
      </w:r>
      <w:r w:rsidR="00617FB1" w:rsidRPr="001526FA">
        <w:rPr>
          <w:rFonts w:ascii="Arial" w:hAnsi="Arial" w:cs="Arial"/>
          <w:sz w:val="24"/>
          <w:szCs w:val="24"/>
        </w:rPr>
        <w:t>in our workforce and t</w:t>
      </w:r>
      <w:r w:rsidR="001A1F91" w:rsidRPr="001526FA">
        <w:rPr>
          <w:rFonts w:ascii="Arial" w:hAnsi="Arial" w:cs="Arial"/>
          <w:sz w:val="24"/>
          <w:szCs w:val="24"/>
        </w:rPr>
        <w:t xml:space="preserve">ake the health and wellbeing of </w:t>
      </w:r>
      <w:r w:rsidR="00617FB1" w:rsidRPr="001526FA">
        <w:rPr>
          <w:rFonts w:ascii="Arial" w:hAnsi="Arial" w:cs="Arial"/>
          <w:sz w:val="24"/>
          <w:szCs w:val="24"/>
        </w:rPr>
        <w:t xml:space="preserve">the people who work for us </w:t>
      </w:r>
      <w:r w:rsidR="001A1F91" w:rsidRPr="001526FA">
        <w:rPr>
          <w:rFonts w:ascii="Arial" w:hAnsi="Arial" w:cs="Arial"/>
          <w:sz w:val="24"/>
          <w:szCs w:val="24"/>
        </w:rPr>
        <w:t>seriously.</w:t>
      </w:r>
      <w:r w:rsidR="001A1F91">
        <w:rPr>
          <w:rFonts w:ascii="Arial" w:hAnsi="Arial" w:cs="Arial"/>
          <w:sz w:val="24"/>
          <w:szCs w:val="24"/>
        </w:rPr>
        <w:t xml:space="preserve">  </w:t>
      </w:r>
    </w:p>
    <w:p w14:paraId="423D1131" w14:textId="2EF8CB2F" w:rsidR="005B0795" w:rsidRPr="00D7299A" w:rsidRDefault="00E25EF7" w:rsidP="008F74E3">
      <w:pPr>
        <w:rPr>
          <w:rFonts w:ascii="Arial" w:hAnsi="Arial" w:cs="Arial"/>
          <w:sz w:val="24"/>
          <w:szCs w:val="24"/>
        </w:rPr>
      </w:pPr>
      <w:r w:rsidRPr="001526FA">
        <w:rPr>
          <w:rFonts w:ascii="Arial" w:hAnsi="Arial" w:cs="Arial"/>
          <w:sz w:val="24"/>
          <w:szCs w:val="24"/>
        </w:rPr>
        <w:t>This means that</w:t>
      </w:r>
      <w:r w:rsidR="00617FB1" w:rsidRPr="001526FA">
        <w:rPr>
          <w:rFonts w:ascii="Arial" w:hAnsi="Arial" w:cs="Arial"/>
          <w:sz w:val="24"/>
          <w:szCs w:val="24"/>
        </w:rPr>
        <w:t xml:space="preserve"> the Council</w:t>
      </w:r>
      <w:r w:rsidR="00313230" w:rsidRPr="001526FA">
        <w:rPr>
          <w:rFonts w:ascii="Arial" w:hAnsi="Arial" w:cs="Arial"/>
          <w:sz w:val="24"/>
          <w:szCs w:val="24"/>
        </w:rPr>
        <w:t xml:space="preserve"> </w:t>
      </w:r>
      <w:r w:rsidR="00B871DC" w:rsidRPr="001526FA">
        <w:rPr>
          <w:rFonts w:ascii="Arial" w:hAnsi="Arial" w:cs="Arial"/>
          <w:sz w:val="24"/>
          <w:szCs w:val="24"/>
        </w:rPr>
        <w:t xml:space="preserve">wants </w:t>
      </w:r>
      <w:r w:rsidRPr="001526FA">
        <w:rPr>
          <w:rFonts w:ascii="Arial" w:hAnsi="Arial" w:cs="Arial"/>
          <w:sz w:val="24"/>
          <w:szCs w:val="24"/>
        </w:rPr>
        <w:t>all employees</w:t>
      </w:r>
      <w:r w:rsidR="00B871DC" w:rsidRPr="001526FA">
        <w:rPr>
          <w:rFonts w:ascii="Arial" w:hAnsi="Arial" w:cs="Arial"/>
          <w:sz w:val="24"/>
          <w:szCs w:val="24"/>
        </w:rPr>
        <w:t xml:space="preserve"> to understand menopause</w:t>
      </w:r>
      <w:r w:rsidR="006A3451" w:rsidRPr="001526FA">
        <w:rPr>
          <w:rFonts w:ascii="Arial" w:hAnsi="Arial" w:cs="Arial"/>
          <w:sz w:val="24"/>
          <w:szCs w:val="24"/>
        </w:rPr>
        <w:t xml:space="preserve"> and that it is no</w:t>
      </w:r>
      <w:r w:rsidR="009705CD" w:rsidRPr="001526FA">
        <w:rPr>
          <w:rFonts w:ascii="Arial" w:hAnsi="Arial" w:cs="Arial"/>
          <w:sz w:val="24"/>
          <w:szCs w:val="24"/>
        </w:rPr>
        <w:t xml:space="preserve"> longer</w:t>
      </w:r>
      <w:r w:rsidR="006A3451" w:rsidRPr="001526FA">
        <w:rPr>
          <w:rFonts w:ascii="Arial" w:hAnsi="Arial" w:cs="Arial"/>
          <w:sz w:val="24"/>
          <w:szCs w:val="24"/>
        </w:rPr>
        <w:t xml:space="preserve"> considered a ‘taboo’ subject.  M</w:t>
      </w:r>
      <w:r w:rsidR="00CD3EDB" w:rsidRPr="001526FA">
        <w:rPr>
          <w:rFonts w:ascii="Arial" w:hAnsi="Arial" w:cs="Arial"/>
          <w:sz w:val="24"/>
          <w:szCs w:val="24"/>
        </w:rPr>
        <w:t xml:space="preserve">enopausal employees </w:t>
      </w:r>
      <w:r w:rsidR="006A3451" w:rsidRPr="001526FA">
        <w:rPr>
          <w:rFonts w:ascii="Arial" w:hAnsi="Arial" w:cs="Arial"/>
          <w:sz w:val="24"/>
          <w:szCs w:val="24"/>
        </w:rPr>
        <w:t xml:space="preserve">should feel confident </w:t>
      </w:r>
      <w:r w:rsidR="00617FB1" w:rsidRPr="001526FA">
        <w:rPr>
          <w:rFonts w:ascii="Arial" w:hAnsi="Arial" w:cs="Arial"/>
          <w:sz w:val="24"/>
          <w:szCs w:val="24"/>
        </w:rPr>
        <w:t xml:space="preserve">and comfortable to </w:t>
      </w:r>
      <w:r w:rsidR="00FA1DEC" w:rsidRPr="001526FA">
        <w:rPr>
          <w:rFonts w:ascii="Arial" w:hAnsi="Arial" w:cs="Arial"/>
          <w:sz w:val="24"/>
          <w:szCs w:val="24"/>
        </w:rPr>
        <w:t>discuss</w:t>
      </w:r>
      <w:r w:rsidR="00617FB1" w:rsidRPr="001526FA">
        <w:rPr>
          <w:rFonts w:ascii="Arial" w:hAnsi="Arial" w:cs="Arial"/>
          <w:sz w:val="24"/>
          <w:szCs w:val="24"/>
        </w:rPr>
        <w:t xml:space="preserve"> any</w:t>
      </w:r>
      <w:r w:rsidR="00FA1DEC" w:rsidRPr="001526FA">
        <w:rPr>
          <w:rFonts w:ascii="Arial" w:hAnsi="Arial" w:cs="Arial"/>
          <w:sz w:val="24"/>
          <w:szCs w:val="24"/>
        </w:rPr>
        <w:t xml:space="preserve"> related health problems with their line manager, H</w:t>
      </w:r>
      <w:r w:rsidR="00E3124C" w:rsidRPr="001526FA">
        <w:rPr>
          <w:rFonts w:ascii="Arial" w:hAnsi="Arial" w:cs="Arial"/>
          <w:sz w:val="24"/>
          <w:szCs w:val="24"/>
        </w:rPr>
        <w:t xml:space="preserve">uman </w:t>
      </w:r>
      <w:r w:rsidR="00FA1DEC" w:rsidRPr="001526FA">
        <w:rPr>
          <w:rFonts w:ascii="Arial" w:hAnsi="Arial" w:cs="Arial"/>
          <w:sz w:val="24"/>
          <w:szCs w:val="24"/>
        </w:rPr>
        <w:t>R</w:t>
      </w:r>
      <w:r w:rsidR="00E3124C" w:rsidRPr="001526FA">
        <w:rPr>
          <w:rFonts w:ascii="Arial" w:hAnsi="Arial" w:cs="Arial"/>
          <w:sz w:val="24"/>
          <w:szCs w:val="24"/>
        </w:rPr>
        <w:t>esources, the Employee Assistance Programme (</w:t>
      </w:r>
      <w:r w:rsidR="004F4F7E" w:rsidRPr="001526FA">
        <w:rPr>
          <w:rFonts w:ascii="Arial" w:hAnsi="Arial" w:cs="Arial"/>
          <w:sz w:val="24"/>
          <w:szCs w:val="24"/>
        </w:rPr>
        <w:t>EAP</w:t>
      </w:r>
      <w:r w:rsidR="00E3124C" w:rsidRPr="001526FA">
        <w:rPr>
          <w:rFonts w:ascii="Arial" w:hAnsi="Arial" w:cs="Arial"/>
          <w:sz w:val="24"/>
          <w:szCs w:val="24"/>
        </w:rPr>
        <w:t>), Occupational Health, (</w:t>
      </w:r>
      <w:r w:rsidR="004F4F7E" w:rsidRPr="001526FA">
        <w:rPr>
          <w:rFonts w:ascii="Arial" w:hAnsi="Arial" w:cs="Arial"/>
          <w:sz w:val="24"/>
          <w:szCs w:val="24"/>
        </w:rPr>
        <w:t>OH</w:t>
      </w:r>
      <w:r w:rsidR="00E3124C" w:rsidRPr="001526FA">
        <w:rPr>
          <w:rFonts w:ascii="Arial" w:hAnsi="Arial" w:cs="Arial"/>
          <w:sz w:val="24"/>
          <w:szCs w:val="24"/>
        </w:rPr>
        <w:t>)</w:t>
      </w:r>
      <w:r w:rsidR="00CD3EDB" w:rsidRPr="001526FA">
        <w:rPr>
          <w:rFonts w:ascii="Arial" w:hAnsi="Arial" w:cs="Arial"/>
          <w:sz w:val="24"/>
          <w:szCs w:val="24"/>
        </w:rPr>
        <w:t xml:space="preserve"> and for necessary support to be in pl</w:t>
      </w:r>
      <w:r w:rsidR="009705CD" w:rsidRPr="001526FA">
        <w:rPr>
          <w:rFonts w:ascii="Arial" w:hAnsi="Arial" w:cs="Arial"/>
          <w:sz w:val="24"/>
          <w:szCs w:val="24"/>
        </w:rPr>
        <w:t>ace</w:t>
      </w:r>
      <w:r w:rsidR="00257B37" w:rsidRPr="001526FA">
        <w:rPr>
          <w:rFonts w:ascii="Arial" w:hAnsi="Arial" w:cs="Arial"/>
          <w:sz w:val="24"/>
          <w:szCs w:val="24"/>
        </w:rPr>
        <w:t>.</w:t>
      </w:r>
      <w:r w:rsidR="00C70F9C" w:rsidRPr="001526FA">
        <w:rPr>
          <w:rFonts w:ascii="Arial" w:hAnsi="Arial" w:cs="Arial"/>
          <w:sz w:val="24"/>
          <w:szCs w:val="24"/>
        </w:rPr>
        <w:t xml:space="preserve"> Employees must also </w:t>
      </w:r>
      <w:r w:rsidR="00E3124C" w:rsidRPr="001526FA">
        <w:rPr>
          <w:rFonts w:ascii="Arial" w:hAnsi="Arial" w:cs="Arial"/>
          <w:sz w:val="24"/>
          <w:szCs w:val="24"/>
        </w:rPr>
        <w:t xml:space="preserve">be assured </w:t>
      </w:r>
      <w:r w:rsidR="00C70F9C" w:rsidRPr="001526FA">
        <w:rPr>
          <w:rFonts w:ascii="Arial" w:hAnsi="Arial" w:cs="Arial"/>
          <w:sz w:val="24"/>
          <w:szCs w:val="24"/>
        </w:rPr>
        <w:t xml:space="preserve">that any </w:t>
      </w:r>
      <w:r w:rsidR="00E3124C" w:rsidRPr="001526FA">
        <w:rPr>
          <w:rFonts w:ascii="Arial" w:hAnsi="Arial" w:cs="Arial"/>
          <w:sz w:val="24"/>
          <w:szCs w:val="24"/>
        </w:rPr>
        <w:t>discussio</w:t>
      </w:r>
      <w:r w:rsidR="00C70F9C" w:rsidRPr="001526FA">
        <w:rPr>
          <w:rFonts w:ascii="Arial" w:hAnsi="Arial" w:cs="Arial"/>
          <w:sz w:val="24"/>
          <w:szCs w:val="24"/>
        </w:rPr>
        <w:t>ns will be treated confidentially.</w:t>
      </w:r>
      <w:r w:rsidR="00C70F9C">
        <w:rPr>
          <w:rFonts w:ascii="Arial" w:hAnsi="Arial" w:cs="Arial"/>
          <w:sz w:val="24"/>
          <w:szCs w:val="24"/>
        </w:rPr>
        <w:t xml:space="preserve">  </w:t>
      </w:r>
    </w:p>
    <w:p w14:paraId="5E451253" w14:textId="07740CCA" w:rsidR="00A24FC2" w:rsidRDefault="007E618C" w:rsidP="008F7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Definitions</w:t>
      </w:r>
    </w:p>
    <w:p w14:paraId="21904331" w14:textId="77777777" w:rsidR="00AB6969" w:rsidRDefault="0076705A" w:rsidP="00891AB4">
      <w:pPr>
        <w:rPr>
          <w:rFonts w:ascii="Arial" w:hAnsi="Arial" w:cs="Arial"/>
          <w:sz w:val="24"/>
          <w:szCs w:val="24"/>
        </w:rPr>
      </w:pPr>
      <w:r w:rsidRPr="00E3124C">
        <w:rPr>
          <w:rFonts w:ascii="Arial" w:hAnsi="Arial" w:cs="Arial"/>
          <w:b/>
          <w:sz w:val="24"/>
          <w:szCs w:val="24"/>
        </w:rPr>
        <w:t>Perimenopause</w:t>
      </w:r>
      <w:r w:rsidR="00365B55">
        <w:rPr>
          <w:rFonts w:ascii="Arial" w:hAnsi="Arial" w:cs="Arial"/>
          <w:sz w:val="24"/>
          <w:szCs w:val="24"/>
        </w:rPr>
        <w:t xml:space="preserve"> </w:t>
      </w:r>
      <w:r w:rsidR="000143B1">
        <w:rPr>
          <w:rFonts w:ascii="Arial" w:hAnsi="Arial" w:cs="Arial"/>
          <w:sz w:val="24"/>
          <w:szCs w:val="24"/>
        </w:rPr>
        <w:t xml:space="preserve">is the time </w:t>
      </w:r>
      <w:r w:rsidR="000A7BEE">
        <w:rPr>
          <w:rFonts w:ascii="Arial" w:hAnsi="Arial" w:cs="Arial"/>
          <w:sz w:val="24"/>
          <w:szCs w:val="24"/>
        </w:rPr>
        <w:t xml:space="preserve">leading up to the menopause when a woman may </w:t>
      </w:r>
      <w:r w:rsidR="00E3124C">
        <w:rPr>
          <w:rFonts w:ascii="Arial" w:hAnsi="Arial" w:cs="Arial"/>
          <w:sz w:val="24"/>
          <w:szCs w:val="24"/>
        </w:rPr>
        <w:t xml:space="preserve">start to </w:t>
      </w:r>
      <w:r w:rsidR="000A7BEE">
        <w:rPr>
          <w:rFonts w:ascii="Arial" w:hAnsi="Arial" w:cs="Arial"/>
          <w:sz w:val="24"/>
          <w:szCs w:val="24"/>
        </w:rPr>
        <w:t>experience changes</w:t>
      </w:r>
      <w:r w:rsidR="00E3124C">
        <w:rPr>
          <w:rFonts w:ascii="Arial" w:hAnsi="Arial" w:cs="Arial"/>
          <w:sz w:val="24"/>
          <w:szCs w:val="24"/>
        </w:rPr>
        <w:t xml:space="preserve"> associated with Menopause.</w:t>
      </w:r>
    </w:p>
    <w:p w14:paraId="7EE22788" w14:textId="1228B220" w:rsidR="00E3124C" w:rsidRDefault="00E3124C" w:rsidP="00891AB4">
      <w:pPr>
        <w:rPr>
          <w:rFonts w:ascii="Arial" w:hAnsi="Arial" w:cs="Arial"/>
          <w:sz w:val="24"/>
          <w:szCs w:val="24"/>
        </w:rPr>
      </w:pPr>
      <w:r w:rsidRPr="00AE4D69">
        <w:rPr>
          <w:rFonts w:ascii="Arial" w:hAnsi="Arial" w:cs="Arial"/>
          <w:sz w:val="24"/>
          <w:szCs w:val="24"/>
        </w:rPr>
        <w:t xml:space="preserve">Perimenopause varies greatly from one woman to the next. The average duration is three to four years, although it can last just a few months or extend </w:t>
      </w:r>
      <w:proofErr w:type="gramStart"/>
      <w:r w:rsidRPr="00AE4D69">
        <w:rPr>
          <w:rFonts w:ascii="Arial" w:hAnsi="Arial" w:cs="Arial"/>
          <w:sz w:val="24"/>
          <w:szCs w:val="24"/>
        </w:rPr>
        <w:t>as long as</w:t>
      </w:r>
      <w:proofErr w:type="gramEnd"/>
      <w:r w:rsidRPr="00AE4D69">
        <w:rPr>
          <w:rFonts w:ascii="Arial" w:hAnsi="Arial" w:cs="Arial"/>
          <w:sz w:val="24"/>
          <w:szCs w:val="24"/>
        </w:rPr>
        <w:t xml:space="preserve"> a decade. Some women feel buffeted by hot flashes and wiped out by heavy periods; many have no bothersome symptoms. Periods may end </w:t>
      </w:r>
      <w:proofErr w:type="gramStart"/>
      <w:r w:rsidRPr="00AE4D69">
        <w:rPr>
          <w:rFonts w:ascii="Arial" w:hAnsi="Arial" w:cs="Arial"/>
          <w:sz w:val="24"/>
          <w:szCs w:val="24"/>
        </w:rPr>
        <w:t>more or less abruptly</w:t>
      </w:r>
      <w:proofErr w:type="gramEnd"/>
      <w:r w:rsidRPr="00AE4D69">
        <w:rPr>
          <w:rFonts w:ascii="Arial" w:hAnsi="Arial" w:cs="Arial"/>
          <w:sz w:val="24"/>
          <w:szCs w:val="24"/>
        </w:rPr>
        <w:t xml:space="preserve"> for some, while others may menstruate erratically for years.</w:t>
      </w:r>
    </w:p>
    <w:p w14:paraId="776C14CD" w14:textId="69487BC7" w:rsidR="00E3124C" w:rsidRPr="00A7341F" w:rsidRDefault="007E618C" w:rsidP="00E3124C">
      <w:pPr>
        <w:rPr>
          <w:rFonts w:ascii="Arial" w:hAnsi="Arial" w:cs="Arial"/>
          <w:sz w:val="24"/>
          <w:szCs w:val="24"/>
        </w:rPr>
      </w:pPr>
      <w:r w:rsidRPr="00E3124C">
        <w:rPr>
          <w:rFonts w:ascii="Arial" w:hAnsi="Arial" w:cs="Arial"/>
          <w:b/>
          <w:sz w:val="24"/>
          <w:szCs w:val="24"/>
        </w:rPr>
        <w:t>Menopause</w:t>
      </w:r>
      <w:r w:rsidR="00E3124C">
        <w:rPr>
          <w:rFonts w:ascii="Arial" w:hAnsi="Arial" w:cs="Arial"/>
          <w:sz w:val="24"/>
          <w:szCs w:val="24"/>
        </w:rPr>
        <w:t xml:space="preserve"> is </w:t>
      </w:r>
      <w:r w:rsidR="00E3124C" w:rsidRPr="00A7341F">
        <w:rPr>
          <w:rFonts w:ascii="Arial" w:hAnsi="Arial" w:cs="Arial"/>
          <w:sz w:val="24"/>
          <w:szCs w:val="24"/>
        </w:rPr>
        <w:t>when a woman stops having periods and is no longer able to get pregnant naturally.</w:t>
      </w:r>
      <w:r w:rsidR="002A5318" w:rsidRPr="00A7341F">
        <w:rPr>
          <w:rFonts w:ascii="Arial" w:hAnsi="Arial" w:cs="Arial"/>
          <w:sz w:val="24"/>
          <w:szCs w:val="24"/>
        </w:rPr>
        <w:t xml:space="preserve"> </w:t>
      </w:r>
      <w:r w:rsidR="00E3124C" w:rsidRPr="00A7341F">
        <w:rPr>
          <w:rFonts w:ascii="Arial" w:hAnsi="Arial" w:cs="Arial"/>
          <w:sz w:val="24"/>
          <w:szCs w:val="24"/>
        </w:rPr>
        <w:t>Periods usually start to become less frequent over a few months or years before they stop altogether. Sometimes they can stop suddenly.</w:t>
      </w:r>
    </w:p>
    <w:p w14:paraId="08670046" w14:textId="77777777" w:rsidR="00E3124C" w:rsidRPr="00A7341F" w:rsidRDefault="00E3124C" w:rsidP="00E3124C">
      <w:pPr>
        <w:rPr>
          <w:rFonts w:ascii="Arial" w:hAnsi="Arial" w:cs="Arial"/>
          <w:sz w:val="24"/>
          <w:szCs w:val="24"/>
        </w:rPr>
      </w:pPr>
      <w:r w:rsidRPr="00A7341F">
        <w:rPr>
          <w:rFonts w:ascii="Arial" w:hAnsi="Arial" w:cs="Arial"/>
          <w:sz w:val="24"/>
          <w:szCs w:val="24"/>
        </w:rPr>
        <w:t>The menopause is a natural part of ageing that usually occurs between 45 and 55 years of age, as a woman's oestrogen levels decline. In the UK, the average age for a woman to reach the menopause is 51.</w:t>
      </w:r>
    </w:p>
    <w:p w14:paraId="42B3A8CD" w14:textId="23F3605C" w:rsidR="00E3124C" w:rsidRPr="002A5318" w:rsidRDefault="00E3124C" w:rsidP="00E3124C">
      <w:pPr>
        <w:rPr>
          <w:rFonts w:ascii="Arial" w:hAnsi="Arial" w:cs="Arial"/>
          <w:i/>
          <w:sz w:val="24"/>
          <w:szCs w:val="24"/>
        </w:rPr>
      </w:pPr>
      <w:r w:rsidRPr="00A7341F">
        <w:rPr>
          <w:rFonts w:ascii="Arial" w:hAnsi="Arial" w:cs="Arial"/>
          <w:sz w:val="24"/>
          <w:szCs w:val="24"/>
        </w:rPr>
        <w:lastRenderedPageBreak/>
        <w:t>However, around 1 in 100 women experience the menopause before 40 years of age. This is known as premature menopause or premature ovarian insufficiency.</w:t>
      </w:r>
      <w:r w:rsidR="002A5318">
        <w:rPr>
          <w:rFonts w:ascii="Arial" w:hAnsi="Arial" w:cs="Arial"/>
          <w:i/>
          <w:sz w:val="24"/>
          <w:szCs w:val="24"/>
        </w:rPr>
        <w:t xml:space="preserve"> </w:t>
      </w:r>
    </w:p>
    <w:p w14:paraId="7AED2D3E" w14:textId="713F8AE6" w:rsidR="00891AB4" w:rsidRDefault="00891AB4" w:rsidP="008F74E3">
      <w:pPr>
        <w:rPr>
          <w:rFonts w:ascii="Arial" w:hAnsi="Arial" w:cs="Arial"/>
          <w:sz w:val="24"/>
          <w:szCs w:val="24"/>
        </w:rPr>
      </w:pPr>
      <w:proofErr w:type="spellStart"/>
      <w:r w:rsidRPr="002A5318">
        <w:rPr>
          <w:rFonts w:ascii="Arial" w:hAnsi="Arial" w:cs="Arial"/>
          <w:b/>
          <w:sz w:val="24"/>
          <w:szCs w:val="24"/>
        </w:rPr>
        <w:t>Postmenopause</w:t>
      </w:r>
      <w:proofErr w:type="spellEnd"/>
      <w:r w:rsidR="002A5318">
        <w:rPr>
          <w:rFonts w:ascii="Arial" w:hAnsi="Arial" w:cs="Arial"/>
          <w:sz w:val="24"/>
          <w:szCs w:val="24"/>
        </w:rPr>
        <w:t xml:space="preserve"> </w:t>
      </w:r>
      <w:r w:rsidR="00C54376">
        <w:rPr>
          <w:rFonts w:ascii="Arial" w:hAnsi="Arial" w:cs="Arial"/>
          <w:sz w:val="24"/>
          <w:szCs w:val="24"/>
        </w:rPr>
        <w:t>is the time after menopause has occurred, starting when a woman has not had a period for twelve consecutive months.</w:t>
      </w:r>
    </w:p>
    <w:p w14:paraId="0364C7EA" w14:textId="428BD619" w:rsidR="00C54376" w:rsidRDefault="0051093E" w:rsidP="008F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these years</w:t>
      </w:r>
      <w:r w:rsidR="002A53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1BEA">
        <w:rPr>
          <w:rFonts w:ascii="Arial" w:hAnsi="Arial" w:cs="Arial"/>
          <w:sz w:val="24"/>
          <w:szCs w:val="24"/>
        </w:rPr>
        <w:t xml:space="preserve">oestrogen levels decline </w:t>
      </w:r>
      <w:r w:rsidR="00171ECC">
        <w:rPr>
          <w:rFonts w:ascii="Arial" w:hAnsi="Arial" w:cs="Arial"/>
          <w:sz w:val="24"/>
          <w:szCs w:val="24"/>
        </w:rPr>
        <w:t xml:space="preserve">before </w:t>
      </w:r>
      <w:r w:rsidR="00BE613E">
        <w:rPr>
          <w:rFonts w:ascii="Arial" w:hAnsi="Arial" w:cs="Arial"/>
          <w:sz w:val="24"/>
          <w:szCs w:val="24"/>
        </w:rPr>
        <w:t xml:space="preserve">periods stop.  </w:t>
      </w:r>
      <w:r w:rsidR="0019749C">
        <w:rPr>
          <w:rFonts w:ascii="Arial" w:hAnsi="Arial" w:cs="Arial"/>
          <w:sz w:val="24"/>
          <w:szCs w:val="24"/>
        </w:rPr>
        <w:t>It is best described as a ‘transition’ r</w:t>
      </w:r>
      <w:r w:rsidR="00230BD8">
        <w:rPr>
          <w:rFonts w:ascii="Arial" w:hAnsi="Arial" w:cs="Arial"/>
          <w:sz w:val="24"/>
          <w:szCs w:val="24"/>
        </w:rPr>
        <w:t>ather than a one</w:t>
      </w:r>
      <w:r w:rsidR="002A5318"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>off event.</w:t>
      </w:r>
    </w:p>
    <w:p w14:paraId="1A4F943C" w14:textId="154E9031" w:rsidR="00C54376" w:rsidRDefault="00C54376" w:rsidP="008F7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Symptoms</w:t>
      </w:r>
    </w:p>
    <w:p w14:paraId="01FE7189" w14:textId="3166343D" w:rsidR="00C54376" w:rsidRDefault="004B7DE2" w:rsidP="008F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Symptoms can manifest both physical and psychologically, but not exhaustively or exclusively.</w:t>
      </w:r>
    </w:p>
    <w:p w14:paraId="38EEDC28" w14:textId="6A2FE53F" w:rsidR="00230BD8" w:rsidRDefault="00230BD8" w:rsidP="008F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Symptoms may not be experienced</w:t>
      </w:r>
      <w:r w:rsidR="00D85CC2">
        <w:rPr>
          <w:rFonts w:ascii="Arial" w:hAnsi="Arial" w:cs="Arial"/>
          <w:sz w:val="24"/>
          <w:szCs w:val="24"/>
        </w:rPr>
        <w:t xml:space="preserve"> on an ongoing basis </w:t>
      </w:r>
      <w:r w:rsidR="00DF769B">
        <w:rPr>
          <w:rFonts w:ascii="Arial" w:hAnsi="Arial" w:cs="Arial"/>
          <w:sz w:val="24"/>
          <w:szCs w:val="24"/>
        </w:rPr>
        <w:t>and can include;</w:t>
      </w:r>
    </w:p>
    <w:p w14:paraId="45AB0BCF" w14:textId="51CDCB23" w:rsidR="00E236C4" w:rsidRDefault="00E236C4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flushes</w:t>
      </w:r>
      <w:r w:rsidR="001A62DE">
        <w:rPr>
          <w:rFonts w:ascii="Arial" w:hAnsi="Arial" w:cs="Arial"/>
          <w:sz w:val="24"/>
          <w:szCs w:val="24"/>
        </w:rPr>
        <w:t xml:space="preserve"> (brief and sudden</w:t>
      </w:r>
      <w:r w:rsidR="00A85212">
        <w:rPr>
          <w:rFonts w:ascii="Arial" w:hAnsi="Arial" w:cs="Arial"/>
          <w:sz w:val="24"/>
          <w:szCs w:val="24"/>
        </w:rPr>
        <w:t xml:space="preserve"> surges of hear usually felt in the face, neck and chest)</w:t>
      </w:r>
    </w:p>
    <w:p w14:paraId="4DF0CC94" w14:textId="3891502A" w:rsidR="00E236C4" w:rsidRDefault="00E236C4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Palpatations</w:t>
      </w:r>
      <w:proofErr w:type="spellEnd"/>
      <w:r w:rsidR="00A85212">
        <w:rPr>
          <w:rFonts w:ascii="Arial" w:hAnsi="Arial" w:cs="Arial"/>
          <w:sz w:val="24"/>
          <w:szCs w:val="24"/>
        </w:rPr>
        <w:t xml:space="preserve"> (heartbeats that become more noti</w:t>
      </w:r>
      <w:r w:rsidR="00846C37">
        <w:rPr>
          <w:rFonts w:ascii="Arial" w:hAnsi="Arial" w:cs="Arial"/>
          <w:sz w:val="24"/>
          <w:szCs w:val="24"/>
        </w:rPr>
        <w:t>ceable)</w:t>
      </w:r>
    </w:p>
    <w:p w14:paraId="29E53570" w14:textId="47FE5EDC" w:rsidR="00E236C4" w:rsidRDefault="00E236C4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Headaches</w:t>
      </w:r>
      <w:r w:rsidR="00846C37">
        <w:rPr>
          <w:rFonts w:ascii="Arial" w:hAnsi="Arial" w:cs="Arial"/>
          <w:sz w:val="24"/>
          <w:szCs w:val="24"/>
        </w:rPr>
        <w:t xml:space="preserve"> </w:t>
      </w:r>
    </w:p>
    <w:p w14:paraId="0489E6FB" w14:textId="01AA9BD7" w:rsidR="00846C37" w:rsidRDefault="00846C37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gain</w:t>
      </w:r>
    </w:p>
    <w:p w14:paraId="593FE433" w14:textId="22B9CF46" w:rsidR="00E236C4" w:rsidRDefault="00E236C4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 sweat</w:t>
      </w:r>
      <w:r w:rsidR="00492E4C">
        <w:rPr>
          <w:rFonts w:ascii="Arial" w:hAnsi="Arial" w:cs="Arial"/>
          <w:sz w:val="24"/>
          <w:szCs w:val="24"/>
        </w:rPr>
        <w:t>s (</w:t>
      </w:r>
      <w:r w:rsidR="00DE394F">
        <w:rPr>
          <w:rFonts w:ascii="Arial" w:hAnsi="Arial" w:cs="Arial"/>
          <w:sz w:val="24"/>
          <w:szCs w:val="24"/>
        </w:rPr>
        <w:t>hot flushes that happen during the night)</w:t>
      </w:r>
    </w:p>
    <w:p w14:paraId="592B95E2" w14:textId="6954688E" w:rsidR="00E236C4" w:rsidRPr="0031528E" w:rsidRDefault="00E236C4" w:rsidP="00315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 disturbance</w:t>
      </w:r>
      <w:r w:rsidR="00DE394F">
        <w:rPr>
          <w:rFonts w:ascii="Arial" w:hAnsi="Arial" w:cs="Arial"/>
          <w:sz w:val="24"/>
          <w:szCs w:val="24"/>
        </w:rPr>
        <w:t xml:space="preserve"> that can make people feel tired and irritable</w:t>
      </w:r>
    </w:p>
    <w:p w14:paraId="7821F710" w14:textId="32BA764E" w:rsidR="00E236C4" w:rsidRDefault="00E236C4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Fatigue</w:t>
      </w:r>
    </w:p>
    <w:p w14:paraId="36596EC5" w14:textId="432DC409" w:rsidR="00AE07EC" w:rsidRDefault="00AE07EC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Muscle and joint stiffness, aches and pains</w:t>
      </w:r>
    </w:p>
    <w:p w14:paraId="64658F83" w14:textId="4547C10A" w:rsidR="00E236C4" w:rsidRPr="00593940" w:rsidRDefault="00E236C4" w:rsidP="005939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Skin </w:t>
      </w:r>
      <w:r w:rsidR="00267C21">
        <w:rPr>
          <w:rFonts w:ascii="Arial" w:hAnsi="Arial" w:cs="Arial"/>
          <w:sz w:val="24"/>
          <w:szCs w:val="24"/>
        </w:rPr>
        <w:t>changes (dryness, acne, general itchiness)</w:t>
      </w:r>
    </w:p>
    <w:p w14:paraId="273F8E20" w14:textId="3C7E6C69" w:rsidR="00E236C4" w:rsidRDefault="00E236C4" w:rsidP="00E23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pass urine more often</w:t>
      </w:r>
      <w:r w:rsidR="00DB637D">
        <w:rPr>
          <w:rFonts w:ascii="Arial" w:hAnsi="Arial" w:cs="Arial"/>
          <w:sz w:val="24"/>
          <w:szCs w:val="24"/>
        </w:rPr>
        <w:t xml:space="preserve"> and recurrent urinary tract infections </w:t>
      </w:r>
      <w:r w:rsidR="00A33C8A">
        <w:rPr>
          <w:rFonts w:ascii="Arial" w:hAnsi="Arial" w:cs="Arial"/>
          <w:sz w:val="24"/>
          <w:szCs w:val="24"/>
        </w:rPr>
        <w:t>(UTI’s) including cystitis</w:t>
      </w:r>
    </w:p>
    <w:p w14:paraId="3B946EFE" w14:textId="628007DD" w:rsidR="00E236C4" w:rsidRPr="00267C21" w:rsidRDefault="00E236C4" w:rsidP="00267C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Heavy, irregular periods</w:t>
      </w:r>
    </w:p>
    <w:p w14:paraId="4872D985" w14:textId="5911D774" w:rsidR="00E236C4" w:rsidRDefault="00593940" w:rsidP="00315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Psychological issues such as mood disturbance, p</w:t>
      </w:r>
      <w:r w:rsidR="0031528E">
        <w:rPr>
          <w:rFonts w:ascii="Arial" w:hAnsi="Arial" w:cs="Arial"/>
          <w:sz w:val="24"/>
          <w:szCs w:val="24"/>
        </w:rPr>
        <w:t xml:space="preserve">oor concentration, </w:t>
      </w:r>
      <w:r>
        <w:rPr>
          <w:rFonts w:ascii="Arial" w:hAnsi="Arial" w:cs="Arial"/>
          <w:sz w:val="24"/>
          <w:szCs w:val="24"/>
        </w:rPr>
        <w:t>a</w:t>
      </w:r>
      <w:r w:rsidR="00E236C4" w:rsidRPr="0031528E">
        <w:rPr>
          <w:rFonts w:ascii="Arial" w:hAnsi="Arial" w:cs="Arial"/>
          <w:sz w:val="24"/>
          <w:szCs w:val="24"/>
        </w:rPr>
        <w:t>nxiety</w:t>
      </w:r>
      <w:r w:rsidR="006136CA">
        <w:rPr>
          <w:rFonts w:ascii="Arial" w:hAnsi="Arial" w:cs="Arial"/>
          <w:sz w:val="24"/>
          <w:szCs w:val="24"/>
        </w:rPr>
        <w:t xml:space="preserve"> and/or depression, panic attacks, loss of confidence and reduced concentration</w:t>
      </w:r>
    </w:p>
    <w:p w14:paraId="1C8358C8" w14:textId="46C35A5F" w:rsidR="00A33C8A" w:rsidRDefault="00A33C8A" w:rsidP="00315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Reduced sex drive</w:t>
      </w:r>
    </w:p>
    <w:p w14:paraId="6FAF10F8" w14:textId="21284659" w:rsidR="00484FA3" w:rsidRDefault="00484FA3" w:rsidP="007D46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Approach</w:t>
      </w:r>
    </w:p>
    <w:p w14:paraId="41A32CC3" w14:textId="26E72CF7" w:rsidR="00007FF1" w:rsidRPr="00F27388" w:rsidRDefault="00007FF1" w:rsidP="007D4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menopause can impact upon </w:t>
      </w:r>
      <w:proofErr w:type="gramStart"/>
      <w:r w:rsidR="00744891">
        <w:rPr>
          <w:rFonts w:ascii="Arial" w:hAnsi="Arial" w:cs="Arial"/>
          <w:sz w:val="24"/>
          <w:szCs w:val="24"/>
        </w:rPr>
        <w:t>a number of</w:t>
      </w:r>
      <w:proofErr w:type="gramEnd"/>
      <w:r w:rsidR="00744891">
        <w:rPr>
          <w:rFonts w:ascii="Arial" w:hAnsi="Arial" w:cs="Arial"/>
          <w:sz w:val="24"/>
          <w:szCs w:val="24"/>
        </w:rPr>
        <w:t xml:space="preserve"> areas of </w:t>
      </w:r>
      <w:r w:rsidR="00744891" w:rsidRPr="00F27388">
        <w:rPr>
          <w:rFonts w:ascii="Arial" w:hAnsi="Arial" w:cs="Arial"/>
          <w:sz w:val="24"/>
          <w:szCs w:val="24"/>
        </w:rPr>
        <w:t>an employee</w:t>
      </w:r>
      <w:r w:rsidR="002A5318" w:rsidRPr="00F27388">
        <w:rPr>
          <w:rFonts w:ascii="Arial" w:hAnsi="Arial" w:cs="Arial"/>
          <w:sz w:val="24"/>
          <w:szCs w:val="24"/>
        </w:rPr>
        <w:t>’</w:t>
      </w:r>
      <w:r w:rsidR="00744891" w:rsidRPr="00F27388">
        <w:rPr>
          <w:rFonts w:ascii="Arial" w:hAnsi="Arial" w:cs="Arial"/>
          <w:sz w:val="24"/>
          <w:szCs w:val="24"/>
        </w:rPr>
        <w:t>s wellbeing and performance</w:t>
      </w:r>
      <w:r w:rsidR="002A5318" w:rsidRPr="00F27388">
        <w:rPr>
          <w:rFonts w:ascii="Arial" w:hAnsi="Arial" w:cs="Arial"/>
          <w:sz w:val="24"/>
          <w:szCs w:val="24"/>
        </w:rPr>
        <w:t>. T</w:t>
      </w:r>
      <w:r w:rsidR="00744891" w:rsidRPr="00F27388">
        <w:rPr>
          <w:rFonts w:ascii="Arial" w:hAnsi="Arial" w:cs="Arial"/>
          <w:sz w:val="24"/>
          <w:szCs w:val="24"/>
        </w:rPr>
        <w:t xml:space="preserve">his could be manifested in terms of attendance and performance.  </w:t>
      </w:r>
      <w:r w:rsidR="00580842" w:rsidRPr="00F27388">
        <w:rPr>
          <w:rFonts w:ascii="Arial" w:hAnsi="Arial" w:cs="Arial"/>
          <w:sz w:val="24"/>
          <w:szCs w:val="24"/>
        </w:rPr>
        <w:t>It is important to understand the root cause of this before any action is considered.</w:t>
      </w:r>
    </w:p>
    <w:p w14:paraId="4DE80652" w14:textId="15A1DA84" w:rsidR="00484FA3" w:rsidRPr="00F27388" w:rsidRDefault="00386368" w:rsidP="007D46AB">
      <w:pPr>
        <w:rPr>
          <w:rFonts w:ascii="Arial" w:hAnsi="Arial" w:cs="Arial"/>
          <w:sz w:val="24"/>
          <w:szCs w:val="24"/>
        </w:rPr>
      </w:pPr>
      <w:r w:rsidRPr="00F27388">
        <w:rPr>
          <w:rFonts w:ascii="Arial" w:hAnsi="Arial" w:cs="Arial"/>
          <w:sz w:val="24"/>
          <w:szCs w:val="24"/>
        </w:rPr>
        <w:t>We, as an e</w:t>
      </w:r>
      <w:r w:rsidR="00F22C70" w:rsidRPr="00F27388">
        <w:rPr>
          <w:rFonts w:ascii="Arial" w:hAnsi="Arial" w:cs="Arial"/>
          <w:sz w:val="24"/>
          <w:szCs w:val="24"/>
        </w:rPr>
        <w:t>mployer</w:t>
      </w:r>
      <w:r w:rsidRPr="00F27388">
        <w:rPr>
          <w:rFonts w:ascii="Arial" w:hAnsi="Arial" w:cs="Arial"/>
          <w:sz w:val="24"/>
          <w:szCs w:val="24"/>
        </w:rPr>
        <w:t xml:space="preserve"> </w:t>
      </w:r>
      <w:r w:rsidR="00F22C70" w:rsidRPr="00F27388">
        <w:rPr>
          <w:rFonts w:ascii="Arial" w:hAnsi="Arial" w:cs="Arial"/>
          <w:sz w:val="24"/>
          <w:szCs w:val="24"/>
        </w:rPr>
        <w:t xml:space="preserve">have a legal duty to make suitable and </w:t>
      </w:r>
      <w:proofErr w:type="gramStart"/>
      <w:r w:rsidR="00F22C70" w:rsidRPr="00F27388">
        <w:rPr>
          <w:rFonts w:ascii="Arial" w:hAnsi="Arial" w:cs="Arial"/>
          <w:sz w:val="24"/>
          <w:szCs w:val="24"/>
        </w:rPr>
        <w:t>sufficient</w:t>
      </w:r>
      <w:proofErr w:type="gramEnd"/>
      <w:r w:rsidR="00F22C70" w:rsidRPr="00F27388">
        <w:rPr>
          <w:rFonts w:ascii="Arial" w:hAnsi="Arial" w:cs="Arial"/>
          <w:sz w:val="24"/>
          <w:szCs w:val="24"/>
        </w:rPr>
        <w:t xml:space="preserve"> assessment of</w:t>
      </w:r>
      <w:r w:rsidRPr="00F27388">
        <w:rPr>
          <w:rFonts w:ascii="Arial" w:hAnsi="Arial" w:cs="Arial"/>
          <w:sz w:val="24"/>
          <w:szCs w:val="24"/>
        </w:rPr>
        <w:t xml:space="preserve"> any </w:t>
      </w:r>
      <w:r w:rsidR="00F22C70" w:rsidRPr="00F27388">
        <w:rPr>
          <w:rFonts w:ascii="Arial" w:hAnsi="Arial" w:cs="Arial"/>
          <w:sz w:val="24"/>
          <w:szCs w:val="24"/>
        </w:rPr>
        <w:t xml:space="preserve">workplace risks to the health and safety of </w:t>
      </w:r>
      <w:r w:rsidRPr="00F27388">
        <w:rPr>
          <w:rFonts w:ascii="Arial" w:hAnsi="Arial" w:cs="Arial"/>
          <w:sz w:val="24"/>
          <w:szCs w:val="24"/>
        </w:rPr>
        <w:t xml:space="preserve">our </w:t>
      </w:r>
      <w:r w:rsidR="00F22C70" w:rsidRPr="00F27388">
        <w:rPr>
          <w:rFonts w:ascii="Arial" w:hAnsi="Arial" w:cs="Arial"/>
          <w:sz w:val="24"/>
          <w:szCs w:val="24"/>
        </w:rPr>
        <w:t>employees.</w:t>
      </w:r>
    </w:p>
    <w:p w14:paraId="518A8D91" w14:textId="74648D0D" w:rsidR="00DC1A23" w:rsidRDefault="00DC1A23" w:rsidP="007D46AB">
      <w:pPr>
        <w:rPr>
          <w:rFonts w:ascii="Arial" w:hAnsi="Arial" w:cs="Arial"/>
          <w:sz w:val="24"/>
          <w:szCs w:val="24"/>
        </w:rPr>
      </w:pPr>
      <w:r w:rsidRPr="00F27388">
        <w:rPr>
          <w:rFonts w:ascii="Arial" w:hAnsi="Arial" w:cs="Arial"/>
          <w:sz w:val="24"/>
          <w:szCs w:val="24"/>
        </w:rPr>
        <w:t xml:space="preserve">Often making simple changes by having open and honest discussions can </w:t>
      </w:r>
      <w:r w:rsidR="000053B8" w:rsidRPr="00F27388">
        <w:rPr>
          <w:rFonts w:ascii="Arial" w:hAnsi="Arial" w:cs="Arial"/>
          <w:sz w:val="24"/>
          <w:szCs w:val="24"/>
        </w:rPr>
        <w:t xml:space="preserve">be all that is needed to </w:t>
      </w:r>
      <w:r w:rsidR="002E1381" w:rsidRPr="00F27388">
        <w:rPr>
          <w:rFonts w:ascii="Arial" w:hAnsi="Arial" w:cs="Arial"/>
          <w:sz w:val="24"/>
          <w:szCs w:val="24"/>
        </w:rPr>
        <w:t>support women during the menopause</w:t>
      </w:r>
      <w:r w:rsidR="00005A25" w:rsidRPr="00F27388">
        <w:rPr>
          <w:rFonts w:ascii="Arial" w:hAnsi="Arial" w:cs="Arial"/>
          <w:sz w:val="24"/>
          <w:szCs w:val="24"/>
        </w:rPr>
        <w:t>, recogni</w:t>
      </w:r>
      <w:r w:rsidR="00386368" w:rsidRPr="00F27388">
        <w:rPr>
          <w:rFonts w:ascii="Arial" w:hAnsi="Arial" w:cs="Arial"/>
          <w:sz w:val="24"/>
          <w:szCs w:val="24"/>
        </w:rPr>
        <w:t xml:space="preserve">sing </w:t>
      </w:r>
      <w:r w:rsidR="00005A25" w:rsidRPr="00F27388">
        <w:rPr>
          <w:rFonts w:ascii="Arial" w:hAnsi="Arial" w:cs="Arial"/>
          <w:sz w:val="24"/>
          <w:szCs w:val="24"/>
        </w:rPr>
        <w:t xml:space="preserve">that every woman </w:t>
      </w:r>
      <w:r w:rsidR="00386368" w:rsidRPr="00F27388">
        <w:rPr>
          <w:rFonts w:ascii="Arial" w:hAnsi="Arial" w:cs="Arial"/>
          <w:sz w:val="24"/>
          <w:szCs w:val="24"/>
        </w:rPr>
        <w:t>experiences it differently</w:t>
      </w:r>
      <w:r w:rsidR="00005A25" w:rsidRPr="00F27388">
        <w:rPr>
          <w:rFonts w:ascii="Arial" w:hAnsi="Arial" w:cs="Arial"/>
          <w:sz w:val="24"/>
          <w:szCs w:val="24"/>
        </w:rPr>
        <w:t>.</w:t>
      </w:r>
    </w:p>
    <w:p w14:paraId="597F3C21" w14:textId="77B02AC6" w:rsidR="00FC378F" w:rsidRDefault="00F22C70" w:rsidP="007D46AB">
      <w:pPr>
        <w:rPr>
          <w:rFonts w:ascii="Arial" w:hAnsi="Arial" w:cs="Arial"/>
          <w:sz w:val="24"/>
          <w:szCs w:val="24"/>
        </w:rPr>
      </w:pPr>
      <w:r w:rsidRPr="00F27388">
        <w:rPr>
          <w:rFonts w:ascii="Arial" w:hAnsi="Arial" w:cs="Arial"/>
          <w:sz w:val="24"/>
          <w:szCs w:val="24"/>
        </w:rPr>
        <w:t xml:space="preserve">Risk assessments </w:t>
      </w:r>
      <w:r w:rsidR="00DC1A23" w:rsidRPr="00F27388">
        <w:rPr>
          <w:rFonts w:ascii="Arial" w:hAnsi="Arial" w:cs="Arial"/>
          <w:sz w:val="24"/>
          <w:szCs w:val="24"/>
        </w:rPr>
        <w:t xml:space="preserve">should consider the specific needs of </w:t>
      </w:r>
      <w:r w:rsidR="00B27137" w:rsidRPr="00F27388">
        <w:rPr>
          <w:rFonts w:ascii="Arial" w:hAnsi="Arial" w:cs="Arial"/>
          <w:sz w:val="24"/>
          <w:szCs w:val="24"/>
        </w:rPr>
        <w:t xml:space="preserve">menopausal </w:t>
      </w:r>
      <w:r w:rsidR="00B426A7" w:rsidRPr="00F27388">
        <w:rPr>
          <w:rFonts w:ascii="Arial" w:hAnsi="Arial" w:cs="Arial"/>
          <w:sz w:val="24"/>
          <w:szCs w:val="24"/>
        </w:rPr>
        <w:t>women and ensure that the</w:t>
      </w:r>
      <w:r w:rsidR="00386368" w:rsidRPr="00F27388">
        <w:rPr>
          <w:rFonts w:ascii="Arial" w:hAnsi="Arial" w:cs="Arial"/>
          <w:sz w:val="24"/>
          <w:szCs w:val="24"/>
        </w:rPr>
        <w:t>ir</w:t>
      </w:r>
      <w:r w:rsidR="00B426A7" w:rsidRPr="00F27388">
        <w:rPr>
          <w:rFonts w:ascii="Arial" w:hAnsi="Arial" w:cs="Arial"/>
          <w:sz w:val="24"/>
          <w:szCs w:val="24"/>
        </w:rPr>
        <w:t xml:space="preserve"> working environment will not make their symptoms worse.</w:t>
      </w:r>
    </w:p>
    <w:p w14:paraId="71B87883" w14:textId="015CD6AF" w:rsidR="00005A25" w:rsidRDefault="00386368" w:rsidP="007D46AB">
      <w:pPr>
        <w:rPr>
          <w:rFonts w:ascii="Arial" w:hAnsi="Arial" w:cs="Arial"/>
          <w:sz w:val="24"/>
          <w:szCs w:val="24"/>
        </w:rPr>
      </w:pPr>
      <w:r w:rsidRPr="00F27388">
        <w:rPr>
          <w:rFonts w:ascii="Arial" w:hAnsi="Arial" w:cs="Arial"/>
          <w:sz w:val="24"/>
          <w:szCs w:val="24"/>
        </w:rPr>
        <w:lastRenderedPageBreak/>
        <w:t>The u</w:t>
      </w:r>
      <w:r w:rsidR="00575CC0" w:rsidRPr="00F27388">
        <w:rPr>
          <w:rFonts w:ascii="Arial" w:hAnsi="Arial" w:cs="Arial"/>
          <w:sz w:val="24"/>
          <w:szCs w:val="24"/>
        </w:rPr>
        <w:t xml:space="preserve">se of The Council’s </w:t>
      </w:r>
      <w:r w:rsidR="00C623BB" w:rsidRPr="00F27388">
        <w:rPr>
          <w:rFonts w:ascii="Arial" w:hAnsi="Arial" w:cs="Arial"/>
          <w:sz w:val="24"/>
          <w:szCs w:val="24"/>
        </w:rPr>
        <w:t>flexible working</w:t>
      </w:r>
      <w:r w:rsidR="007C2C0D" w:rsidRPr="00F27388">
        <w:rPr>
          <w:rFonts w:ascii="Arial" w:hAnsi="Arial" w:cs="Arial"/>
          <w:sz w:val="24"/>
          <w:szCs w:val="24"/>
        </w:rPr>
        <w:t xml:space="preserve"> and working together</w:t>
      </w:r>
      <w:r w:rsidR="00C623BB" w:rsidRPr="00F27388">
        <w:rPr>
          <w:rFonts w:ascii="Arial" w:hAnsi="Arial" w:cs="Arial"/>
          <w:sz w:val="24"/>
          <w:szCs w:val="24"/>
        </w:rPr>
        <w:t xml:space="preserve"> polic</w:t>
      </w:r>
      <w:r w:rsidR="007C2C0D" w:rsidRPr="00F27388">
        <w:rPr>
          <w:rFonts w:ascii="Arial" w:hAnsi="Arial" w:cs="Arial"/>
          <w:sz w:val="24"/>
          <w:szCs w:val="24"/>
        </w:rPr>
        <w:t>ies</w:t>
      </w:r>
      <w:r w:rsidR="00C623BB" w:rsidRPr="00F27388">
        <w:rPr>
          <w:rFonts w:ascii="Arial" w:hAnsi="Arial" w:cs="Arial"/>
          <w:sz w:val="24"/>
          <w:szCs w:val="24"/>
        </w:rPr>
        <w:t xml:space="preserve"> should be considered</w:t>
      </w:r>
      <w:r w:rsidR="00400510">
        <w:rPr>
          <w:rFonts w:ascii="Arial" w:hAnsi="Arial" w:cs="Arial"/>
          <w:sz w:val="24"/>
          <w:szCs w:val="24"/>
        </w:rPr>
        <w:t>, along with the requirements of the role,</w:t>
      </w:r>
      <w:r w:rsidR="00C623BB" w:rsidRPr="00F27388">
        <w:rPr>
          <w:rFonts w:ascii="Arial" w:hAnsi="Arial" w:cs="Arial"/>
          <w:sz w:val="24"/>
          <w:szCs w:val="24"/>
        </w:rPr>
        <w:t xml:space="preserve"> </w:t>
      </w:r>
      <w:r w:rsidR="000401D7">
        <w:rPr>
          <w:rFonts w:ascii="Arial" w:hAnsi="Arial" w:cs="Arial"/>
          <w:sz w:val="24"/>
          <w:szCs w:val="24"/>
        </w:rPr>
        <w:t xml:space="preserve">(IE a </w:t>
      </w:r>
      <w:proofErr w:type="gramStart"/>
      <w:r w:rsidR="000401D7">
        <w:rPr>
          <w:rFonts w:ascii="Arial" w:hAnsi="Arial" w:cs="Arial"/>
          <w:sz w:val="24"/>
          <w:szCs w:val="24"/>
        </w:rPr>
        <w:t>front line</w:t>
      </w:r>
      <w:proofErr w:type="gramEnd"/>
      <w:r w:rsidR="000401D7">
        <w:rPr>
          <w:rFonts w:ascii="Arial" w:hAnsi="Arial" w:cs="Arial"/>
          <w:sz w:val="24"/>
          <w:szCs w:val="24"/>
        </w:rPr>
        <w:t xml:space="preserve"> role and office based role</w:t>
      </w:r>
      <w:r w:rsidR="00400510">
        <w:rPr>
          <w:rFonts w:ascii="Arial" w:hAnsi="Arial" w:cs="Arial"/>
          <w:sz w:val="24"/>
          <w:szCs w:val="24"/>
        </w:rPr>
        <w:t xml:space="preserve"> will have different considerations</w:t>
      </w:r>
      <w:r w:rsidR="000401D7">
        <w:rPr>
          <w:rFonts w:ascii="Arial" w:hAnsi="Arial" w:cs="Arial"/>
          <w:sz w:val="24"/>
          <w:szCs w:val="24"/>
        </w:rPr>
        <w:t xml:space="preserve">) </w:t>
      </w:r>
      <w:r w:rsidR="00C623BB" w:rsidRPr="00F27388">
        <w:rPr>
          <w:rFonts w:ascii="Arial" w:hAnsi="Arial" w:cs="Arial"/>
          <w:sz w:val="24"/>
          <w:szCs w:val="24"/>
        </w:rPr>
        <w:t xml:space="preserve">when </w:t>
      </w:r>
      <w:r w:rsidR="004D0D51" w:rsidRPr="00F27388">
        <w:rPr>
          <w:rFonts w:ascii="Arial" w:hAnsi="Arial" w:cs="Arial"/>
          <w:sz w:val="24"/>
          <w:szCs w:val="24"/>
        </w:rPr>
        <w:t>thinking about what supportive mechanisms can be put in place</w:t>
      </w:r>
      <w:r w:rsidRPr="00F27388">
        <w:rPr>
          <w:rFonts w:ascii="Arial" w:hAnsi="Arial" w:cs="Arial"/>
          <w:sz w:val="24"/>
          <w:szCs w:val="24"/>
        </w:rPr>
        <w:t xml:space="preserve"> for employees experiencing menopausal symptoms</w:t>
      </w:r>
      <w:r w:rsidR="004D0D51" w:rsidRPr="00F27388">
        <w:rPr>
          <w:rFonts w:ascii="Arial" w:hAnsi="Arial" w:cs="Arial"/>
          <w:sz w:val="24"/>
          <w:szCs w:val="24"/>
        </w:rPr>
        <w:t xml:space="preserve">, along with </w:t>
      </w:r>
      <w:r w:rsidR="009F67CF" w:rsidRPr="00F27388">
        <w:rPr>
          <w:rFonts w:ascii="Arial" w:hAnsi="Arial" w:cs="Arial"/>
          <w:sz w:val="24"/>
          <w:szCs w:val="24"/>
        </w:rPr>
        <w:t>practical interventions such as</w:t>
      </w:r>
      <w:r w:rsidRPr="00F27388">
        <w:rPr>
          <w:rFonts w:ascii="Arial" w:hAnsi="Arial" w:cs="Arial"/>
          <w:sz w:val="24"/>
          <w:szCs w:val="24"/>
        </w:rPr>
        <w:t>:</w:t>
      </w:r>
    </w:p>
    <w:p w14:paraId="4F238076" w14:textId="4522E86E" w:rsidR="00005A25" w:rsidRPr="00386368" w:rsidRDefault="00BF0D21" w:rsidP="00006D76">
      <w:pPr>
        <w:rPr>
          <w:rFonts w:ascii="Arial" w:hAnsi="Arial" w:cs="Arial"/>
          <w:b/>
          <w:sz w:val="24"/>
          <w:szCs w:val="24"/>
        </w:rPr>
      </w:pPr>
      <w:r w:rsidRPr="00386368">
        <w:rPr>
          <w:rFonts w:ascii="Arial" w:hAnsi="Arial" w:cs="Arial"/>
          <w:b/>
          <w:sz w:val="24"/>
          <w:szCs w:val="24"/>
        </w:rPr>
        <w:t>Sleep disruption and/or night sweats</w:t>
      </w:r>
    </w:p>
    <w:p w14:paraId="673BAC55" w14:textId="350BDBC4" w:rsidR="00BF0D21" w:rsidRDefault="00006D76" w:rsidP="00FB30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B3023">
        <w:rPr>
          <w:rFonts w:ascii="Arial" w:hAnsi="Arial" w:cs="Arial"/>
          <w:sz w:val="24"/>
          <w:szCs w:val="24"/>
        </w:rPr>
        <w:t xml:space="preserve">Recognise </w:t>
      </w:r>
      <w:r w:rsidR="00386368">
        <w:rPr>
          <w:rFonts w:ascii="Arial" w:hAnsi="Arial" w:cs="Arial"/>
          <w:sz w:val="24"/>
          <w:szCs w:val="24"/>
        </w:rPr>
        <w:t xml:space="preserve">that </w:t>
      </w:r>
      <w:r w:rsidRPr="00FB3023">
        <w:rPr>
          <w:rFonts w:ascii="Arial" w:hAnsi="Arial" w:cs="Arial"/>
          <w:sz w:val="24"/>
          <w:szCs w:val="24"/>
        </w:rPr>
        <w:t>someone may need to start work later if they’ve had a difficult night</w:t>
      </w:r>
      <w:r w:rsidR="00386368">
        <w:rPr>
          <w:rFonts w:ascii="Arial" w:hAnsi="Arial" w:cs="Arial"/>
          <w:sz w:val="24"/>
          <w:szCs w:val="24"/>
        </w:rPr>
        <w:t xml:space="preserve"> or if symptoms persist, </w:t>
      </w:r>
      <w:r w:rsidR="00386368" w:rsidRPr="00FB3023">
        <w:rPr>
          <w:rFonts w:ascii="Arial" w:hAnsi="Arial" w:cs="Arial"/>
          <w:sz w:val="24"/>
          <w:szCs w:val="24"/>
        </w:rPr>
        <w:t>take more short</w:t>
      </w:r>
      <w:r w:rsidR="00386368">
        <w:rPr>
          <w:rFonts w:ascii="Arial" w:hAnsi="Arial" w:cs="Arial"/>
          <w:sz w:val="24"/>
          <w:szCs w:val="24"/>
        </w:rPr>
        <w:t>-</w:t>
      </w:r>
      <w:r w:rsidR="00386368" w:rsidRPr="00FB3023">
        <w:rPr>
          <w:rFonts w:ascii="Arial" w:hAnsi="Arial" w:cs="Arial"/>
          <w:sz w:val="24"/>
          <w:szCs w:val="24"/>
        </w:rPr>
        <w:t>term absence</w:t>
      </w:r>
      <w:r w:rsidR="00386368">
        <w:rPr>
          <w:rFonts w:ascii="Arial" w:hAnsi="Arial" w:cs="Arial"/>
          <w:sz w:val="24"/>
          <w:szCs w:val="24"/>
        </w:rPr>
        <w:t>.</w:t>
      </w:r>
    </w:p>
    <w:p w14:paraId="28EC0C6F" w14:textId="22FAB384" w:rsidR="00FB3023" w:rsidRDefault="00FB3023" w:rsidP="00FB30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 change to shift patterns or the ability to swap shifts on a temporary basis</w:t>
      </w:r>
      <w:r w:rsidR="00386368">
        <w:rPr>
          <w:rFonts w:ascii="Arial" w:hAnsi="Arial" w:cs="Arial"/>
          <w:sz w:val="24"/>
          <w:szCs w:val="24"/>
        </w:rPr>
        <w:t>.</w:t>
      </w:r>
    </w:p>
    <w:p w14:paraId="39B4A14E" w14:textId="216CBF86" w:rsidR="00FB3023" w:rsidRPr="00F27388" w:rsidRDefault="007C2C0D" w:rsidP="00FB30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7388">
        <w:rPr>
          <w:rFonts w:ascii="Arial" w:hAnsi="Arial" w:cs="Arial"/>
          <w:sz w:val="24"/>
          <w:szCs w:val="24"/>
        </w:rPr>
        <w:t>A</w:t>
      </w:r>
      <w:r w:rsidR="00F27388">
        <w:rPr>
          <w:rFonts w:ascii="Arial" w:hAnsi="Arial" w:cs="Arial"/>
          <w:sz w:val="24"/>
          <w:szCs w:val="24"/>
        </w:rPr>
        <w:t xml:space="preserve">gree that </w:t>
      </w:r>
      <w:r w:rsidRPr="00F27388">
        <w:rPr>
          <w:rFonts w:ascii="Arial" w:hAnsi="Arial" w:cs="Arial"/>
          <w:sz w:val="24"/>
          <w:szCs w:val="24"/>
        </w:rPr>
        <w:t xml:space="preserve">someone </w:t>
      </w:r>
      <w:r w:rsidR="005006D1">
        <w:rPr>
          <w:rFonts w:ascii="Arial" w:hAnsi="Arial" w:cs="Arial"/>
          <w:sz w:val="24"/>
          <w:szCs w:val="24"/>
        </w:rPr>
        <w:t>can</w:t>
      </w:r>
      <w:r w:rsidRPr="00F27388">
        <w:rPr>
          <w:rFonts w:ascii="Arial" w:hAnsi="Arial" w:cs="Arial"/>
          <w:sz w:val="24"/>
          <w:szCs w:val="24"/>
        </w:rPr>
        <w:t xml:space="preserve"> work from home</w:t>
      </w:r>
      <w:r w:rsidR="00114DDF" w:rsidRPr="00F27388">
        <w:rPr>
          <w:rFonts w:ascii="Arial" w:hAnsi="Arial" w:cs="Arial"/>
          <w:sz w:val="24"/>
          <w:szCs w:val="24"/>
        </w:rPr>
        <w:t xml:space="preserve"> on an ad-hoc basis if they had a tough nigh</w:t>
      </w:r>
      <w:r w:rsidR="00386368" w:rsidRPr="00F27388">
        <w:rPr>
          <w:rFonts w:ascii="Arial" w:hAnsi="Arial" w:cs="Arial"/>
          <w:sz w:val="24"/>
          <w:szCs w:val="24"/>
        </w:rPr>
        <w:t>t.</w:t>
      </w:r>
    </w:p>
    <w:p w14:paraId="74A0B9DF" w14:textId="0E9767B4" w:rsidR="00114DDF" w:rsidRPr="00386368" w:rsidRDefault="00114DDF" w:rsidP="00114DDF">
      <w:pPr>
        <w:rPr>
          <w:rFonts w:ascii="Arial" w:hAnsi="Arial" w:cs="Arial"/>
          <w:b/>
          <w:sz w:val="24"/>
          <w:szCs w:val="24"/>
        </w:rPr>
      </w:pPr>
      <w:r w:rsidRPr="00386368">
        <w:rPr>
          <w:rFonts w:ascii="Arial" w:hAnsi="Arial" w:cs="Arial"/>
          <w:b/>
          <w:sz w:val="24"/>
          <w:szCs w:val="24"/>
        </w:rPr>
        <w:t>Hot flushes and/or day</w:t>
      </w:r>
      <w:r w:rsidR="00035282" w:rsidRPr="00386368">
        <w:rPr>
          <w:rFonts w:ascii="Arial" w:hAnsi="Arial" w:cs="Arial"/>
          <w:b/>
          <w:sz w:val="24"/>
          <w:szCs w:val="24"/>
        </w:rPr>
        <w:t>time sweats</w:t>
      </w:r>
    </w:p>
    <w:p w14:paraId="09B2B425" w14:textId="296DB3C7" w:rsidR="00035282" w:rsidRDefault="00035282" w:rsidP="000352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ways to cool the working environment, for example provide a fan, allow </w:t>
      </w:r>
      <w:r w:rsidR="004E5328">
        <w:rPr>
          <w:rFonts w:ascii="Arial" w:hAnsi="Arial" w:cs="Arial"/>
          <w:sz w:val="24"/>
          <w:szCs w:val="24"/>
        </w:rPr>
        <w:t>employee to sit near a window or blower</w:t>
      </w:r>
    </w:p>
    <w:p w14:paraId="7096AD6F" w14:textId="0A63E65A" w:rsidR="004E5328" w:rsidRDefault="004E5328" w:rsidP="000352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easy access to cold drinking water </w:t>
      </w:r>
      <w:r w:rsidR="00723C63">
        <w:rPr>
          <w:rFonts w:ascii="Arial" w:hAnsi="Arial" w:cs="Arial"/>
          <w:sz w:val="24"/>
          <w:szCs w:val="24"/>
        </w:rPr>
        <w:t>and toilets</w:t>
      </w:r>
    </w:p>
    <w:p w14:paraId="3588C30B" w14:textId="1C0ECEB6" w:rsidR="00723C63" w:rsidRDefault="00723C63" w:rsidP="000352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 uniforms to improve comfort</w:t>
      </w:r>
    </w:p>
    <w:p w14:paraId="68DFCE0F" w14:textId="702A4357" w:rsidR="00723C63" w:rsidRPr="00091233" w:rsidRDefault="00723C63" w:rsidP="00723C6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the time wearing personal protective equipment (PPE) such as face masks</w:t>
      </w:r>
    </w:p>
    <w:p w14:paraId="73AF218B" w14:textId="2066654E" w:rsidR="00723C63" w:rsidRPr="00386368" w:rsidRDefault="00723C63" w:rsidP="00723C63">
      <w:pPr>
        <w:rPr>
          <w:rFonts w:ascii="Arial" w:hAnsi="Arial" w:cs="Arial"/>
          <w:b/>
          <w:sz w:val="24"/>
          <w:szCs w:val="24"/>
        </w:rPr>
      </w:pPr>
      <w:r w:rsidRPr="00386368">
        <w:rPr>
          <w:rFonts w:ascii="Arial" w:hAnsi="Arial" w:cs="Arial"/>
          <w:b/>
          <w:sz w:val="24"/>
          <w:szCs w:val="24"/>
        </w:rPr>
        <w:t>Heavy or irregular periods</w:t>
      </w:r>
    </w:p>
    <w:p w14:paraId="01F64BD4" w14:textId="51047689" w:rsidR="00723C63" w:rsidRPr="00B4431D" w:rsidRDefault="00723C63" w:rsidP="00723C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4431D">
        <w:rPr>
          <w:rFonts w:ascii="Arial" w:hAnsi="Arial" w:cs="Arial"/>
          <w:sz w:val="24"/>
          <w:szCs w:val="24"/>
        </w:rPr>
        <w:t xml:space="preserve">Provide easy access to toilet facilities </w:t>
      </w:r>
    </w:p>
    <w:p w14:paraId="33444AEC" w14:textId="168B8EE3" w:rsidR="00360D49" w:rsidRPr="00B4431D" w:rsidRDefault="00360D49" w:rsidP="00723C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4431D">
        <w:rPr>
          <w:rFonts w:ascii="Arial" w:hAnsi="Arial" w:cs="Arial"/>
          <w:sz w:val="24"/>
          <w:szCs w:val="24"/>
        </w:rPr>
        <w:t>Allow for more frequent breaks to go to the toilet</w:t>
      </w:r>
    </w:p>
    <w:p w14:paraId="02F557AF" w14:textId="6884D966" w:rsidR="00360D49" w:rsidRPr="00B4431D" w:rsidRDefault="00360D49" w:rsidP="00723C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4431D">
        <w:rPr>
          <w:rFonts w:ascii="Arial" w:hAnsi="Arial" w:cs="Arial"/>
          <w:sz w:val="24"/>
          <w:szCs w:val="24"/>
        </w:rPr>
        <w:t>Allow someone to temporarily work from home if they have very heavy bleeding</w:t>
      </w:r>
    </w:p>
    <w:p w14:paraId="4B95133E" w14:textId="3A6C1D82" w:rsidR="00360D49" w:rsidRDefault="004D1F22" w:rsidP="00723C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it easy to request extra uniforms if needed</w:t>
      </w:r>
    </w:p>
    <w:p w14:paraId="4CEF2FE2" w14:textId="167A366B" w:rsidR="004D1F22" w:rsidRDefault="004D1F22" w:rsidP="004D1F2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prepared that an employee may need to go home unexpectedly</w:t>
      </w:r>
    </w:p>
    <w:p w14:paraId="6D3343AD" w14:textId="2F8F7F05" w:rsidR="004D1F22" w:rsidRPr="00386368" w:rsidRDefault="00987D98" w:rsidP="004D1F22">
      <w:pPr>
        <w:rPr>
          <w:rFonts w:ascii="Arial" w:hAnsi="Arial" w:cs="Arial"/>
          <w:b/>
          <w:sz w:val="24"/>
          <w:szCs w:val="24"/>
        </w:rPr>
      </w:pPr>
      <w:r w:rsidRPr="00386368">
        <w:rPr>
          <w:rFonts w:ascii="Arial" w:hAnsi="Arial" w:cs="Arial"/>
          <w:b/>
          <w:sz w:val="24"/>
          <w:szCs w:val="24"/>
        </w:rPr>
        <w:t>Headaches and fatigue</w:t>
      </w:r>
    </w:p>
    <w:p w14:paraId="2F08B5EA" w14:textId="41076470" w:rsidR="00987D98" w:rsidRDefault="00987D98" w:rsidP="00987D9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 temporary adjustment to someone’s work duties</w:t>
      </w:r>
    </w:p>
    <w:p w14:paraId="53A4F613" w14:textId="47F22692" w:rsidR="00987D98" w:rsidRDefault="00987D98" w:rsidP="00987D9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access to a quiet area</w:t>
      </w:r>
    </w:p>
    <w:p w14:paraId="2FBE8309" w14:textId="05EBACF3" w:rsidR="00987D98" w:rsidRDefault="00987D98" w:rsidP="00987D9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 easy access to </w:t>
      </w:r>
      <w:r w:rsidR="00B23C25">
        <w:rPr>
          <w:rFonts w:ascii="Arial" w:hAnsi="Arial" w:cs="Arial"/>
          <w:sz w:val="24"/>
          <w:szCs w:val="24"/>
        </w:rPr>
        <w:t>drinking water to take medication and allow regular breaks</w:t>
      </w:r>
    </w:p>
    <w:p w14:paraId="50917959" w14:textId="0B8B8330" w:rsidR="00B23C25" w:rsidRPr="00386368" w:rsidRDefault="00B23C25" w:rsidP="00B23C25">
      <w:pPr>
        <w:rPr>
          <w:rFonts w:ascii="Arial" w:hAnsi="Arial" w:cs="Arial"/>
          <w:b/>
          <w:sz w:val="24"/>
          <w:szCs w:val="24"/>
        </w:rPr>
      </w:pPr>
      <w:r w:rsidRPr="00386368">
        <w:rPr>
          <w:rFonts w:ascii="Arial" w:hAnsi="Arial" w:cs="Arial"/>
          <w:b/>
          <w:sz w:val="24"/>
          <w:szCs w:val="24"/>
        </w:rPr>
        <w:t>Muscular aches, and bone and joint pain</w:t>
      </w:r>
    </w:p>
    <w:p w14:paraId="4546E609" w14:textId="45ED7B7F" w:rsidR="00B23C25" w:rsidRDefault="00920AD5" w:rsidP="00B2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any </w:t>
      </w:r>
      <w:r w:rsidR="002B5453">
        <w:rPr>
          <w:rFonts w:ascii="Arial" w:hAnsi="Arial" w:cs="Arial"/>
          <w:sz w:val="24"/>
          <w:szCs w:val="24"/>
        </w:rPr>
        <w:t>necessary temporary adjustments through review of risk assessments and work schedules</w:t>
      </w:r>
    </w:p>
    <w:p w14:paraId="42A7A32F" w14:textId="2291D522" w:rsidR="00AE5ADB" w:rsidRDefault="00AE5ADB" w:rsidP="00B2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to move around, or, stay mobile if that helps</w:t>
      </w:r>
    </w:p>
    <w:p w14:paraId="638F1FE5" w14:textId="031478C8" w:rsidR="00AE5ADB" w:rsidRPr="00386368" w:rsidRDefault="00AE5ADB" w:rsidP="00AE5ADB">
      <w:pPr>
        <w:rPr>
          <w:rFonts w:ascii="Arial" w:hAnsi="Arial" w:cs="Arial"/>
          <w:b/>
          <w:sz w:val="24"/>
          <w:szCs w:val="24"/>
        </w:rPr>
      </w:pPr>
      <w:r w:rsidRPr="00386368">
        <w:rPr>
          <w:rFonts w:ascii="Arial" w:hAnsi="Arial" w:cs="Arial"/>
          <w:b/>
          <w:sz w:val="24"/>
          <w:szCs w:val="24"/>
        </w:rPr>
        <w:t xml:space="preserve">Psychological issues </w:t>
      </w:r>
      <w:r w:rsidR="00386368">
        <w:rPr>
          <w:rFonts w:ascii="Arial" w:hAnsi="Arial" w:cs="Arial"/>
          <w:b/>
          <w:sz w:val="24"/>
          <w:szCs w:val="24"/>
        </w:rPr>
        <w:br/>
      </w:r>
      <w:r w:rsidRPr="00386368">
        <w:rPr>
          <w:rFonts w:ascii="Arial" w:hAnsi="Arial" w:cs="Arial"/>
          <w:b/>
          <w:sz w:val="24"/>
          <w:szCs w:val="24"/>
        </w:rPr>
        <w:t>(</w:t>
      </w:r>
      <w:r w:rsidR="0066243C" w:rsidRPr="00386368">
        <w:rPr>
          <w:rFonts w:ascii="Arial" w:hAnsi="Arial" w:cs="Arial"/>
          <w:b/>
          <w:sz w:val="24"/>
          <w:szCs w:val="24"/>
        </w:rPr>
        <w:t xml:space="preserve">for example </w:t>
      </w:r>
      <w:r w:rsidR="006E3C3D" w:rsidRPr="00386368">
        <w:rPr>
          <w:rFonts w:ascii="Arial" w:hAnsi="Arial" w:cs="Arial"/>
          <w:b/>
          <w:sz w:val="24"/>
          <w:szCs w:val="24"/>
        </w:rPr>
        <w:t>loss of confidence, poor concentration</w:t>
      </w:r>
      <w:r w:rsidR="00A0786E" w:rsidRPr="00386368">
        <w:rPr>
          <w:rFonts w:ascii="Arial" w:hAnsi="Arial" w:cs="Arial"/>
          <w:b/>
          <w:sz w:val="24"/>
          <w:szCs w:val="24"/>
        </w:rPr>
        <w:t>, anxiety etc.,)</w:t>
      </w:r>
    </w:p>
    <w:p w14:paraId="60530BC8" w14:textId="0AB20C48" w:rsidR="00A0786E" w:rsidRDefault="00A0786E" w:rsidP="00A07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discussion at one to ones</w:t>
      </w:r>
    </w:p>
    <w:p w14:paraId="6B8DD822" w14:textId="6B563104" w:rsidR="001953A8" w:rsidRPr="009D7572" w:rsidRDefault="001953A8" w:rsidP="00A07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D7572">
        <w:rPr>
          <w:rFonts w:ascii="Arial" w:hAnsi="Arial" w:cs="Arial"/>
          <w:sz w:val="24"/>
          <w:szCs w:val="24"/>
        </w:rPr>
        <w:t>Remember</w:t>
      </w:r>
      <w:r w:rsidR="009D7572">
        <w:rPr>
          <w:rFonts w:ascii="Arial" w:hAnsi="Arial" w:cs="Arial"/>
          <w:sz w:val="24"/>
          <w:szCs w:val="24"/>
        </w:rPr>
        <w:t xml:space="preserve"> and </w:t>
      </w:r>
      <w:r w:rsidR="007D5973">
        <w:rPr>
          <w:rFonts w:ascii="Arial" w:hAnsi="Arial" w:cs="Arial"/>
          <w:sz w:val="24"/>
          <w:szCs w:val="24"/>
        </w:rPr>
        <w:t>discuss</w:t>
      </w:r>
      <w:r w:rsidRPr="009D7572">
        <w:rPr>
          <w:rFonts w:ascii="Arial" w:hAnsi="Arial" w:cs="Arial"/>
          <w:sz w:val="24"/>
          <w:szCs w:val="24"/>
        </w:rPr>
        <w:t xml:space="preserve"> the services of O</w:t>
      </w:r>
      <w:r w:rsidR="00386368" w:rsidRPr="009D7572">
        <w:rPr>
          <w:rFonts w:ascii="Arial" w:hAnsi="Arial" w:cs="Arial"/>
          <w:sz w:val="24"/>
          <w:szCs w:val="24"/>
        </w:rPr>
        <w:t xml:space="preserve">ccupational Health and </w:t>
      </w:r>
      <w:r w:rsidRPr="009D7572">
        <w:rPr>
          <w:rFonts w:ascii="Arial" w:hAnsi="Arial" w:cs="Arial"/>
          <w:sz w:val="24"/>
          <w:szCs w:val="24"/>
        </w:rPr>
        <w:t>EAP</w:t>
      </w:r>
    </w:p>
    <w:p w14:paraId="49037969" w14:textId="04A463B5" w:rsidR="001953A8" w:rsidRDefault="00945B8C" w:rsidP="00A07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possible work adjustments to tasks and duties which are proving to be challenging</w:t>
      </w:r>
    </w:p>
    <w:p w14:paraId="3191D52C" w14:textId="3D1E9251" w:rsidR="00945B8C" w:rsidRDefault="00945B8C" w:rsidP="00A07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 supportive colleague </w:t>
      </w:r>
      <w:r w:rsidR="00D874D3">
        <w:rPr>
          <w:rFonts w:ascii="Arial" w:hAnsi="Arial" w:cs="Arial"/>
          <w:sz w:val="24"/>
          <w:szCs w:val="24"/>
        </w:rPr>
        <w:t>to be a ‘buddy’ to talk away from the work area</w:t>
      </w:r>
    </w:p>
    <w:p w14:paraId="58E005FD" w14:textId="7C2BDA36" w:rsidR="00D874D3" w:rsidRDefault="00D874D3" w:rsidP="00A07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Have agreed ‘uninterrupted/protected’ time </w:t>
      </w:r>
      <w:r w:rsidR="00722970">
        <w:rPr>
          <w:rFonts w:ascii="Arial" w:hAnsi="Arial" w:cs="Arial"/>
          <w:sz w:val="24"/>
          <w:szCs w:val="24"/>
        </w:rPr>
        <w:t>to concentrate on work</w:t>
      </w:r>
    </w:p>
    <w:p w14:paraId="395F343E" w14:textId="2D12EE43" w:rsidR="00722970" w:rsidRDefault="00372F6C" w:rsidP="00A07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external support </w:t>
      </w:r>
      <w:r w:rsidR="00820972">
        <w:rPr>
          <w:rFonts w:ascii="Arial" w:hAnsi="Arial" w:cs="Arial"/>
          <w:sz w:val="24"/>
          <w:szCs w:val="24"/>
        </w:rPr>
        <w:t xml:space="preserve">and treatment </w:t>
      </w:r>
      <w:r>
        <w:rPr>
          <w:rFonts w:ascii="Arial" w:hAnsi="Arial" w:cs="Arial"/>
          <w:sz w:val="24"/>
          <w:szCs w:val="24"/>
        </w:rPr>
        <w:t xml:space="preserve">available </w:t>
      </w:r>
      <w:r w:rsidR="00927FD8">
        <w:rPr>
          <w:rFonts w:ascii="Arial" w:hAnsi="Arial" w:cs="Arial"/>
          <w:sz w:val="24"/>
          <w:szCs w:val="24"/>
        </w:rPr>
        <w:t xml:space="preserve">(GP etc.,) </w:t>
      </w:r>
      <w:r>
        <w:rPr>
          <w:rFonts w:ascii="Arial" w:hAnsi="Arial" w:cs="Arial"/>
          <w:sz w:val="24"/>
          <w:szCs w:val="24"/>
        </w:rPr>
        <w:t xml:space="preserve">and be accommodating if time off for appointments </w:t>
      </w:r>
      <w:r w:rsidR="00927FD8">
        <w:rPr>
          <w:rFonts w:ascii="Arial" w:hAnsi="Arial" w:cs="Arial"/>
          <w:sz w:val="24"/>
          <w:szCs w:val="24"/>
        </w:rPr>
        <w:t>is required</w:t>
      </w:r>
    </w:p>
    <w:p w14:paraId="477758EA" w14:textId="13246AD8" w:rsidR="00927FD8" w:rsidRDefault="00927FD8" w:rsidP="00A07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 out a stress risk assessment and agree upon a </w:t>
      </w:r>
      <w:r w:rsidR="00744086">
        <w:rPr>
          <w:rFonts w:ascii="Arial" w:hAnsi="Arial" w:cs="Arial"/>
          <w:sz w:val="24"/>
          <w:szCs w:val="24"/>
        </w:rPr>
        <w:t>mutually agreeable support plan which is regularly reviewed</w:t>
      </w:r>
    </w:p>
    <w:p w14:paraId="69A5D103" w14:textId="44432C61" w:rsidR="00196F2E" w:rsidRPr="007F1D0C" w:rsidRDefault="00E75186" w:rsidP="00196F2E">
      <w:pPr>
        <w:rPr>
          <w:rFonts w:ascii="Arial" w:hAnsi="Arial" w:cs="Arial"/>
          <w:b/>
          <w:sz w:val="24"/>
          <w:szCs w:val="24"/>
        </w:rPr>
      </w:pPr>
      <w:r w:rsidRPr="007F1D0C">
        <w:rPr>
          <w:rFonts w:ascii="Arial" w:hAnsi="Arial" w:cs="Arial"/>
          <w:b/>
          <w:sz w:val="24"/>
          <w:szCs w:val="24"/>
        </w:rPr>
        <w:t>Roles and Responsibilities</w:t>
      </w:r>
    </w:p>
    <w:p w14:paraId="38192F9F" w14:textId="18EE7CF0" w:rsidR="00F12A2F" w:rsidRPr="00740A65" w:rsidRDefault="00386368" w:rsidP="00F12A2F">
      <w:pPr>
        <w:ind w:right="41"/>
      </w:pPr>
      <w:r w:rsidRPr="00740A65">
        <w:rPr>
          <w:rFonts w:ascii="Arial" w:hAnsi="Arial" w:cs="Arial"/>
          <w:sz w:val="24"/>
          <w:szCs w:val="24"/>
        </w:rPr>
        <w:t>For employees</w:t>
      </w:r>
      <w:r w:rsidR="00D8316D" w:rsidRPr="00740A65">
        <w:rPr>
          <w:rFonts w:ascii="Arial" w:hAnsi="Arial" w:cs="Arial"/>
          <w:b/>
          <w:sz w:val="24"/>
          <w:szCs w:val="24"/>
        </w:rPr>
        <w:t>:</w:t>
      </w:r>
      <w:r w:rsidR="00D8316D" w:rsidRPr="00740A65">
        <w:t xml:space="preserve"> </w:t>
      </w:r>
    </w:p>
    <w:p w14:paraId="3EAC9C53" w14:textId="72DA3CD2" w:rsidR="0026268A" w:rsidRPr="00740A65" w:rsidRDefault="0026268A" w:rsidP="0026268A">
      <w:pPr>
        <w:pStyle w:val="ListParagraph"/>
        <w:numPr>
          <w:ilvl w:val="0"/>
          <w:numId w:val="16"/>
        </w:numPr>
        <w:tabs>
          <w:tab w:val="left" w:pos="2835"/>
        </w:tabs>
        <w:spacing w:after="58" w:line="266" w:lineRule="auto"/>
        <w:ind w:right="41"/>
        <w:rPr>
          <w:rFonts w:ascii="Arial" w:hAnsi="Arial" w:cs="Arial"/>
          <w:sz w:val="24"/>
          <w:szCs w:val="24"/>
        </w:rPr>
      </w:pPr>
      <w:r w:rsidRPr="00740A65">
        <w:rPr>
          <w:rFonts w:ascii="Arial" w:hAnsi="Arial" w:cs="Arial"/>
          <w:sz w:val="24"/>
          <w:szCs w:val="24"/>
        </w:rPr>
        <w:t>Try to be open and honest in conversations with managers, HR and Occupational Health</w:t>
      </w:r>
    </w:p>
    <w:p w14:paraId="6CC01676" w14:textId="395C410C" w:rsidR="00D8316D" w:rsidRPr="00740A65" w:rsidRDefault="00D8316D" w:rsidP="00F12A2F">
      <w:pPr>
        <w:pStyle w:val="ListParagraph"/>
        <w:numPr>
          <w:ilvl w:val="0"/>
          <w:numId w:val="16"/>
        </w:numPr>
        <w:ind w:right="41"/>
      </w:pPr>
      <w:r w:rsidRPr="00740A65">
        <w:rPr>
          <w:rFonts w:ascii="Arial" w:hAnsi="Arial" w:cs="Arial"/>
          <w:sz w:val="24"/>
          <w:szCs w:val="24"/>
        </w:rPr>
        <w:t>Tak</w:t>
      </w:r>
      <w:r w:rsidR="007C4B66" w:rsidRPr="00740A65">
        <w:rPr>
          <w:rFonts w:ascii="Arial" w:hAnsi="Arial" w:cs="Arial"/>
          <w:sz w:val="24"/>
          <w:szCs w:val="24"/>
        </w:rPr>
        <w:t xml:space="preserve">e </w:t>
      </w:r>
      <w:r w:rsidRPr="00740A65">
        <w:rPr>
          <w:rFonts w:ascii="Arial" w:hAnsi="Arial" w:cs="Arial"/>
          <w:sz w:val="24"/>
          <w:szCs w:val="24"/>
        </w:rPr>
        <w:t xml:space="preserve">personal responsibility to look after their </w:t>
      </w:r>
      <w:r w:rsidR="007C4B66" w:rsidRPr="00740A65">
        <w:rPr>
          <w:rFonts w:ascii="Arial" w:hAnsi="Arial" w:cs="Arial"/>
          <w:sz w:val="24"/>
          <w:szCs w:val="24"/>
        </w:rPr>
        <w:t xml:space="preserve">own </w:t>
      </w:r>
      <w:r w:rsidRPr="00740A65">
        <w:rPr>
          <w:rFonts w:ascii="Arial" w:hAnsi="Arial" w:cs="Arial"/>
          <w:sz w:val="24"/>
          <w:szCs w:val="24"/>
        </w:rPr>
        <w:t xml:space="preserve">health </w:t>
      </w:r>
    </w:p>
    <w:p w14:paraId="1BAC71D9" w14:textId="7BDC2963" w:rsidR="00D8316D" w:rsidRPr="00740A65" w:rsidRDefault="00D8316D" w:rsidP="008D6B9C">
      <w:pPr>
        <w:pStyle w:val="ListParagraph"/>
        <w:numPr>
          <w:ilvl w:val="0"/>
          <w:numId w:val="17"/>
        </w:numPr>
        <w:tabs>
          <w:tab w:val="left" w:pos="2835"/>
        </w:tabs>
        <w:spacing w:after="58" w:line="266" w:lineRule="auto"/>
        <w:ind w:right="41"/>
      </w:pPr>
      <w:r w:rsidRPr="00740A65">
        <w:rPr>
          <w:rFonts w:ascii="Arial" w:hAnsi="Arial" w:cs="Arial"/>
          <w:sz w:val="24"/>
          <w:szCs w:val="24"/>
        </w:rPr>
        <w:t xml:space="preserve">If </w:t>
      </w:r>
      <w:r w:rsidR="007C4B66" w:rsidRPr="00740A65">
        <w:rPr>
          <w:rFonts w:ascii="Arial" w:hAnsi="Arial" w:cs="Arial"/>
          <w:sz w:val="24"/>
          <w:szCs w:val="24"/>
        </w:rPr>
        <w:t>you are u</w:t>
      </w:r>
      <w:r w:rsidRPr="00740A65">
        <w:rPr>
          <w:rFonts w:ascii="Arial" w:hAnsi="Arial" w:cs="Arial"/>
          <w:sz w:val="24"/>
          <w:szCs w:val="24"/>
        </w:rPr>
        <w:t xml:space="preserve">nable to speak to </w:t>
      </w:r>
      <w:r w:rsidR="007C4B66" w:rsidRPr="00740A65">
        <w:rPr>
          <w:rFonts w:ascii="Arial" w:hAnsi="Arial" w:cs="Arial"/>
          <w:sz w:val="24"/>
          <w:szCs w:val="24"/>
        </w:rPr>
        <w:t xml:space="preserve">your </w:t>
      </w:r>
      <w:r w:rsidRPr="00740A65">
        <w:rPr>
          <w:rFonts w:ascii="Arial" w:hAnsi="Arial" w:cs="Arial"/>
          <w:sz w:val="24"/>
          <w:szCs w:val="24"/>
        </w:rPr>
        <w:t>line manage</w:t>
      </w:r>
      <w:r w:rsidR="00B14356" w:rsidRPr="00740A65">
        <w:rPr>
          <w:rFonts w:ascii="Arial" w:hAnsi="Arial" w:cs="Arial"/>
          <w:sz w:val="24"/>
          <w:szCs w:val="24"/>
        </w:rPr>
        <w:t>r</w:t>
      </w:r>
      <w:r w:rsidRPr="00740A65">
        <w:rPr>
          <w:rFonts w:ascii="Arial" w:hAnsi="Arial" w:cs="Arial"/>
          <w:sz w:val="24"/>
          <w:szCs w:val="24"/>
        </w:rPr>
        <w:t xml:space="preserve">, </w:t>
      </w:r>
      <w:r w:rsidR="007C4B66" w:rsidRPr="00740A65">
        <w:rPr>
          <w:rFonts w:ascii="Arial" w:hAnsi="Arial" w:cs="Arial"/>
          <w:sz w:val="24"/>
          <w:szCs w:val="24"/>
        </w:rPr>
        <w:t xml:space="preserve">discuss your needs with </w:t>
      </w:r>
      <w:r w:rsidR="00B14356" w:rsidRPr="00740A65">
        <w:rPr>
          <w:rFonts w:ascii="Arial" w:hAnsi="Arial" w:cs="Arial"/>
          <w:sz w:val="24"/>
          <w:szCs w:val="24"/>
        </w:rPr>
        <w:t xml:space="preserve">HR, </w:t>
      </w:r>
      <w:r w:rsidRPr="00740A65">
        <w:rPr>
          <w:rFonts w:ascii="Arial" w:hAnsi="Arial" w:cs="Arial"/>
          <w:sz w:val="24"/>
          <w:szCs w:val="24"/>
        </w:rPr>
        <w:t>or</w:t>
      </w:r>
      <w:r w:rsidR="007C4B66" w:rsidRPr="00740A65">
        <w:rPr>
          <w:rFonts w:ascii="Arial" w:hAnsi="Arial" w:cs="Arial"/>
          <w:sz w:val="24"/>
          <w:szCs w:val="24"/>
        </w:rPr>
        <w:t xml:space="preserve"> if you’re a member of a </w:t>
      </w:r>
      <w:r w:rsidRPr="00740A65">
        <w:rPr>
          <w:rFonts w:ascii="Arial" w:hAnsi="Arial" w:cs="Arial"/>
          <w:sz w:val="24"/>
          <w:szCs w:val="24"/>
        </w:rPr>
        <w:t>Union</w:t>
      </w:r>
      <w:r w:rsidR="007C4B66" w:rsidRPr="00740A65">
        <w:rPr>
          <w:rFonts w:ascii="Arial" w:hAnsi="Arial" w:cs="Arial"/>
          <w:sz w:val="24"/>
          <w:szCs w:val="24"/>
        </w:rPr>
        <w:t>, your Trade Rep.</w:t>
      </w:r>
      <w:r w:rsidRPr="00740A65">
        <w:t xml:space="preserve"> </w:t>
      </w:r>
    </w:p>
    <w:p w14:paraId="482CBE9D" w14:textId="777651F3" w:rsidR="00740A65" w:rsidRPr="00740A65" w:rsidRDefault="00740A65" w:rsidP="008D6B9C">
      <w:pPr>
        <w:pStyle w:val="ListParagraph"/>
        <w:numPr>
          <w:ilvl w:val="0"/>
          <w:numId w:val="17"/>
        </w:numPr>
        <w:tabs>
          <w:tab w:val="left" w:pos="2835"/>
        </w:tabs>
        <w:spacing w:after="58" w:line="266" w:lineRule="auto"/>
        <w:ind w:right="41"/>
        <w:rPr>
          <w:rFonts w:ascii="Arial" w:hAnsi="Arial" w:cs="Arial"/>
          <w:sz w:val="24"/>
          <w:szCs w:val="24"/>
        </w:rPr>
      </w:pPr>
      <w:r w:rsidRPr="00740A65">
        <w:rPr>
          <w:rFonts w:ascii="Arial" w:hAnsi="Arial" w:cs="Arial"/>
          <w:sz w:val="24"/>
          <w:szCs w:val="24"/>
        </w:rPr>
        <w:t xml:space="preserve">Seek suitable external help and advice </w:t>
      </w:r>
      <w:r w:rsidR="007360D8">
        <w:rPr>
          <w:rFonts w:ascii="Arial" w:hAnsi="Arial" w:cs="Arial"/>
          <w:sz w:val="24"/>
          <w:szCs w:val="24"/>
        </w:rPr>
        <w:t xml:space="preserve">to discuss treatment options </w:t>
      </w:r>
      <w:r>
        <w:rPr>
          <w:rFonts w:ascii="Arial" w:hAnsi="Arial" w:cs="Arial"/>
          <w:sz w:val="24"/>
          <w:szCs w:val="24"/>
        </w:rPr>
        <w:t>(</w:t>
      </w:r>
      <w:r w:rsidR="007360D8">
        <w:rPr>
          <w:rFonts w:ascii="Arial" w:hAnsi="Arial" w:cs="Arial"/>
          <w:sz w:val="24"/>
          <w:szCs w:val="24"/>
        </w:rPr>
        <w:t>E.G</w:t>
      </w:r>
      <w:r>
        <w:rPr>
          <w:rFonts w:ascii="Arial" w:hAnsi="Arial" w:cs="Arial"/>
          <w:sz w:val="24"/>
          <w:szCs w:val="24"/>
        </w:rPr>
        <w:t xml:space="preserve"> NHS, menopause clinic)</w:t>
      </w:r>
    </w:p>
    <w:p w14:paraId="41986082" w14:textId="3D3532B4" w:rsidR="00D8316D" w:rsidRPr="00740A65" w:rsidRDefault="00D8316D" w:rsidP="002C2649">
      <w:pPr>
        <w:pStyle w:val="ListParagraph"/>
        <w:numPr>
          <w:ilvl w:val="0"/>
          <w:numId w:val="17"/>
        </w:numPr>
        <w:tabs>
          <w:tab w:val="left" w:pos="2835"/>
        </w:tabs>
        <w:spacing w:after="62" w:line="266" w:lineRule="auto"/>
        <w:ind w:right="41"/>
        <w:rPr>
          <w:rFonts w:ascii="Arial" w:hAnsi="Arial" w:cs="Arial"/>
          <w:sz w:val="24"/>
          <w:szCs w:val="24"/>
        </w:rPr>
      </w:pPr>
      <w:r w:rsidRPr="00740A65">
        <w:rPr>
          <w:rFonts w:ascii="Arial" w:hAnsi="Arial" w:cs="Arial"/>
          <w:sz w:val="24"/>
          <w:szCs w:val="24"/>
        </w:rPr>
        <w:t>Contribut</w:t>
      </w:r>
      <w:r w:rsidR="007C4B66" w:rsidRPr="00740A65">
        <w:rPr>
          <w:rFonts w:ascii="Arial" w:hAnsi="Arial" w:cs="Arial"/>
          <w:sz w:val="24"/>
          <w:szCs w:val="24"/>
        </w:rPr>
        <w:t>e</w:t>
      </w:r>
      <w:r w:rsidRPr="00740A65">
        <w:rPr>
          <w:rFonts w:ascii="Arial" w:hAnsi="Arial" w:cs="Arial"/>
          <w:sz w:val="24"/>
          <w:szCs w:val="24"/>
        </w:rPr>
        <w:t xml:space="preserve"> to a respectful and productive working environment</w:t>
      </w:r>
    </w:p>
    <w:p w14:paraId="0DBB2A6E" w14:textId="30D191FC" w:rsidR="00D8316D" w:rsidRPr="00740A65" w:rsidRDefault="00D8316D" w:rsidP="007C4B66">
      <w:pPr>
        <w:pStyle w:val="ListParagraph"/>
        <w:numPr>
          <w:ilvl w:val="0"/>
          <w:numId w:val="17"/>
        </w:numPr>
        <w:tabs>
          <w:tab w:val="left" w:pos="2835"/>
        </w:tabs>
        <w:spacing w:after="11" w:line="266" w:lineRule="auto"/>
        <w:ind w:right="41"/>
        <w:rPr>
          <w:rFonts w:ascii="Arial" w:hAnsi="Arial" w:cs="Arial"/>
          <w:sz w:val="24"/>
          <w:szCs w:val="24"/>
        </w:rPr>
      </w:pPr>
      <w:r w:rsidRPr="00740A65">
        <w:rPr>
          <w:rFonts w:ascii="Arial" w:hAnsi="Arial" w:cs="Arial"/>
          <w:sz w:val="24"/>
          <w:szCs w:val="24"/>
        </w:rPr>
        <w:t xml:space="preserve">Be willing to help and support </w:t>
      </w:r>
      <w:r w:rsidR="007C4B66" w:rsidRPr="00740A65">
        <w:rPr>
          <w:rFonts w:ascii="Arial" w:hAnsi="Arial" w:cs="Arial"/>
          <w:sz w:val="24"/>
          <w:szCs w:val="24"/>
        </w:rPr>
        <w:t>you</w:t>
      </w:r>
      <w:r w:rsidRPr="00740A65">
        <w:rPr>
          <w:rFonts w:ascii="Arial" w:hAnsi="Arial" w:cs="Arial"/>
          <w:sz w:val="24"/>
          <w:szCs w:val="24"/>
        </w:rPr>
        <w:t>r colleagues</w:t>
      </w:r>
    </w:p>
    <w:p w14:paraId="460BF3C4" w14:textId="77777777" w:rsidR="00DC633C" w:rsidRDefault="00DC633C" w:rsidP="002C2649">
      <w:pPr>
        <w:ind w:right="41"/>
        <w:rPr>
          <w:rFonts w:ascii="Arial" w:hAnsi="Arial" w:cs="Arial"/>
          <w:sz w:val="24"/>
          <w:szCs w:val="24"/>
        </w:rPr>
      </w:pPr>
    </w:p>
    <w:p w14:paraId="10F91024" w14:textId="701739A9" w:rsidR="00D8316D" w:rsidRPr="002C2649" w:rsidRDefault="00D8316D" w:rsidP="002C2649">
      <w:pPr>
        <w:ind w:right="41"/>
        <w:rPr>
          <w:rFonts w:ascii="Arial" w:hAnsi="Arial" w:cs="Arial"/>
          <w:sz w:val="24"/>
          <w:szCs w:val="24"/>
        </w:rPr>
      </w:pPr>
      <w:r w:rsidRPr="002C2649">
        <w:rPr>
          <w:rFonts w:ascii="Arial" w:hAnsi="Arial" w:cs="Arial"/>
          <w:sz w:val="24"/>
          <w:szCs w:val="24"/>
        </w:rPr>
        <w:t xml:space="preserve">Line Managers  </w:t>
      </w:r>
    </w:p>
    <w:p w14:paraId="768B70F8" w14:textId="49F8B753" w:rsidR="00D8316D" w:rsidRPr="00616038" w:rsidRDefault="00D8316D" w:rsidP="009027A4">
      <w:pPr>
        <w:pStyle w:val="ListParagraph"/>
        <w:numPr>
          <w:ilvl w:val="0"/>
          <w:numId w:val="20"/>
        </w:numPr>
        <w:spacing w:after="59" w:line="266" w:lineRule="auto"/>
        <w:ind w:right="41"/>
        <w:jc w:val="both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 xml:space="preserve">Familiarise </w:t>
      </w:r>
      <w:r w:rsidR="007C4B66" w:rsidRPr="00616038">
        <w:rPr>
          <w:rFonts w:ascii="Arial" w:hAnsi="Arial" w:cs="Arial"/>
          <w:sz w:val="24"/>
          <w:szCs w:val="24"/>
        </w:rPr>
        <w:t>yourself</w:t>
      </w:r>
      <w:r w:rsidRPr="00616038">
        <w:rPr>
          <w:rFonts w:ascii="Arial" w:hAnsi="Arial" w:cs="Arial"/>
          <w:sz w:val="24"/>
          <w:szCs w:val="24"/>
        </w:rPr>
        <w:t xml:space="preserve"> with the Menopause Policy and Guidance </w:t>
      </w:r>
    </w:p>
    <w:p w14:paraId="5E79DBB8" w14:textId="055C88CC" w:rsidR="00D8316D" w:rsidRPr="00616038" w:rsidRDefault="00D8316D" w:rsidP="009027A4">
      <w:pPr>
        <w:pStyle w:val="ListParagraph"/>
        <w:numPr>
          <w:ilvl w:val="0"/>
          <w:numId w:val="20"/>
        </w:numPr>
        <w:spacing w:after="56" w:line="266" w:lineRule="auto"/>
        <w:ind w:right="41"/>
        <w:jc w:val="both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>Be ready and willing to have open discussions about menopause, appreciating the personal nature of the conversation</w:t>
      </w:r>
      <w:r w:rsidR="007C4B66" w:rsidRPr="00616038">
        <w:rPr>
          <w:rFonts w:ascii="Arial" w:hAnsi="Arial" w:cs="Arial"/>
          <w:sz w:val="24"/>
          <w:szCs w:val="24"/>
        </w:rPr>
        <w:t>, t</w:t>
      </w:r>
      <w:r w:rsidRPr="00616038">
        <w:rPr>
          <w:rFonts w:ascii="Arial" w:hAnsi="Arial" w:cs="Arial"/>
          <w:sz w:val="24"/>
          <w:szCs w:val="24"/>
        </w:rPr>
        <w:t>reating the discussion sensitively and professionally</w:t>
      </w:r>
    </w:p>
    <w:p w14:paraId="039EAA37" w14:textId="3838D5CE" w:rsidR="00D8316D" w:rsidRDefault="00D8316D" w:rsidP="009027A4">
      <w:pPr>
        <w:pStyle w:val="ListParagraph"/>
        <w:numPr>
          <w:ilvl w:val="0"/>
          <w:numId w:val="20"/>
        </w:numPr>
        <w:spacing w:after="34" w:line="266" w:lineRule="auto"/>
        <w:ind w:right="41"/>
        <w:jc w:val="both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 xml:space="preserve">Record adjustments </w:t>
      </w:r>
      <w:r w:rsidR="007C4B66" w:rsidRPr="00616038">
        <w:rPr>
          <w:rFonts w:ascii="Arial" w:hAnsi="Arial" w:cs="Arial"/>
          <w:sz w:val="24"/>
          <w:szCs w:val="24"/>
        </w:rPr>
        <w:t xml:space="preserve">when </w:t>
      </w:r>
      <w:r w:rsidRPr="00616038">
        <w:rPr>
          <w:rFonts w:ascii="Arial" w:hAnsi="Arial" w:cs="Arial"/>
          <w:sz w:val="24"/>
          <w:szCs w:val="24"/>
        </w:rPr>
        <w:t>agreed, actions to be implemented</w:t>
      </w:r>
      <w:r w:rsidR="007C4B66" w:rsidRPr="00616038">
        <w:rPr>
          <w:rFonts w:ascii="Arial" w:hAnsi="Arial" w:cs="Arial"/>
          <w:sz w:val="24"/>
          <w:szCs w:val="24"/>
        </w:rPr>
        <w:t xml:space="preserve"> and when relevant, timelines</w:t>
      </w:r>
    </w:p>
    <w:p w14:paraId="776F1AF2" w14:textId="66DEC986" w:rsidR="004E100B" w:rsidRDefault="00127873" w:rsidP="009027A4">
      <w:pPr>
        <w:pStyle w:val="ListParagraph"/>
        <w:numPr>
          <w:ilvl w:val="0"/>
          <w:numId w:val="20"/>
        </w:numPr>
        <w:spacing w:after="34" w:line="266" w:lineRule="auto"/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Sensitively </w:t>
      </w:r>
      <w:r w:rsidR="00B523BA">
        <w:rPr>
          <w:rFonts w:ascii="Arial" w:hAnsi="Arial" w:cs="Arial"/>
          <w:sz w:val="24"/>
          <w:szCs w:val="24"/>
        </w:rPr>
        <w:t>treat</w:t>
      </w:r>
      <w:r w:rsidR="00C73790">
        <w:rPr>
          <w:rFonts w:ascii="Arial" w:hAnsi="Arial" w:cs="Arial"/>
          <w:sz w:val="24"/>
          <w:szCs w:val="24"/>
        </w:rPr>
        <w:t xml:space="preserve"> and manage</w:t>
      </w:r>
      <w:r w:rsidR="003051D1">
        <w:rPr>
          <w:rFonts w:ascii="Arial" w:hAnsi="Arial" w:cs="Arial"/>
          <w:sz w:val="24"/>
          <w:szCs w:val="24"/>
        </w:rPr>
        <w:t xml:space="preserve"> any </w:t>
      </w:r>
      <w:r w:rsidR="00D1001D">
        <w:rPr>
          <w:rFonts w:ascii="Arial" w:hAnsi="Arial" w:cs="Arial"/>
          <w:sz w:val="24"/>
          <w:szCs w:val="24"/>
        </w:rPr>
        <w:t xml:space="preserve">menopause </w:t>
      </w:r>
      <w:r w:rsidR="00AD019D">
        <w:rPr>
          <w:rFonts w:ascii="Arial" w:hAnsi="Arial" w:cs="Arial"/>
          <w:sz w:val="24"/>
          <w:szCs w:val="24"/>
        </w:rPr>
        <w:t xml:space="preserve">related </w:t>
      </w:r>
      <w:r w:rsidR="003051D1">
        <w:rPr>
          <w:rFonts w:ascii="Arial" w:hAnsi="Arial" w:cs="Arial"/>
          <w:sz w:val="24"/>
          <w:szCs w:val="24"/>
        </w:rPr>
        <w:t xml:space="preserve">sick absence </w:t>
      </w:r>
    </w:p>
    <w:p w14:paraId="78F4A6B7" w14:textId="659DD45A" w:rsidR="00D8316D" w:rsidRPr="00616038" w:rsidRDefault="00D8316D" w:rsidP="009027A4">
      <w:pPr>
        <w:pStyle w:val="ListParagraph"/>
        <w:numPr>
          <w:ilvl w:val="0"/>
          <w:numId w:val="20"/>
        </w:numPr>
        <w:spacing w:after="11" w:line="266" w:lineRule="auto"/>
        <w:ind w:right="41"/>
        <w:jc w:val="both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 xml:space="preserve">Ensure </w:t>
      </w:r>
      <w:r w:rsidR="007C4B66" w:rsidRPr="00616038">
        <w:rPr>
          <w:rFonts w:ascii="Arial" w:hAnsi="Arial" w:cs="Arial"/>
          <w:sz w:val="24"/>
          <w:szCs w:val="24"/>
        </w:rPr>
        <w:t xml:space="preserve">an </w:t>
      </w:r>
      <w:r w:rsidRPr="00616038">
        <w:rPr>
          <w:rFonts w:ascii="Arial" w:hAnsi="Arial" w:cs="Arial"/>
          <w:sz w:val="24"/>
          <w:szCs w:val="24"/>
        </w:rPr>
        <w:t>ongoing dialogue and review dates</w:t>
      </w:r>
    </w:p>
    <w:p w14:paraId="0A1911CA" w14:textId="4DF68A73" w:rsidR="00195898" w:rsidRPr="00616038" w:rsidRDefault="00D8316D" w:rsidP="00195898">
      <w:pPr>
        <w:pStyle w:val="ListParagraph"/>
        <w:numPr>
          <w:ilvl w:val="0"/>
          <w:numId w:val="20"/>
        </w:numPr>
        <w:spacing w:after="11" w:line="266" w:lineRule="auto"/>
        <w:ind w:right="41"/>
        <w:jc w:val="both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 xml:space="preserve">Ensure that all agreed adjustments are adhered to </w:t>
      </w:r>
    </w:p>
    <w:p w14:paraId="13E9E26B" w14:textId="77777777" w:rsidR="00D8316D" w:rsidRPr="00616038" w:rsidRDefault="00D8316D" w:rsidP="00195898">
      <w:pPr>
        <w:pStyle w:val="ListParagraph"/>
        <w:numPr>
          <w:ilvl w:val="0"/>
          <w:numId w:val="21"/>
        </w:numPr>
        <w:spacing w:after="56"/>
        <w:ind w:right="41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 xml:space="preserve">Where adjustments are unsuccessful, or if symptoms are proving more problematic, the Line Manager may: </w:t>
      </w:r>
    </w:p>
    <w:p w14:paraId="0E9FDF7E" w14:textId="41640789" w:rsidR="00D8316D" w:rsidRPr="00616038" w:rsidRDefault="00D8316D" w:rsidP="007C4B66">
      <w:pPr>
        <w:pStyle w:val="ListParagraph"/>
        <w:numPr>
          <w:ilvl w:val="1"/>
          <w:numId w:val="21"/>
        </w:numPr>
        <w:spacing w:after="34" w:line="266" w:lineRule="auto"/>
        <w:ind w:right="41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 xml:space="preserve">Discuss a referral to Occupational Health for further advice </w:t>
      </w:r>
    </w:p>
    <w:p w14:paraId="264D963A" w14:textId="3F9558FE" w:rsidR="00D8316D" w:rsidRPr="00616038" w:rsidRDefault="00D8316D" w:rsidP="007C4B66">
      <w:pPr>
        <w:pStyle w:val="ListParagraph"/>
        <w:numPr>
          <w:ilvl w:val="1"/>
          <w:numId w:val="21"/>
        </w:numPr>
        <w:spacing w:after="34" w:line="266" w:lineRule="auto"/>
        <w:ind w:right="41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 xml:space="preserve">Refer the employee to Occupational Health </w:t>
      </w:r>
    </w:p>
    <w:p w14:paraId="0989046B" w14:textId="1E7BE4DD" w:rsidR="00D8316D" w:rsidRPr="00616038" w:rsidRDefault="00D8316D" w:rsidP="007C4B66">
      <w:pPr>
        <w:pStyle w:val="ListParagraph"/>
        <w:numPr>
          <w:ilvl w:val="1"/>
          <w:numId w:val="21"/>
        </w:numPr>
        <w:spacing w:after="62" w:line="266" w:lineRule="auto"/>
        <w:ind w:right="41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>Review Occupational Health advice</w:t>
      </w:r>
      <w:r w:rsidR="007C4B66" w:rsidRPr="00616038">
        <w:rPr>
          <w:rFonts w:ascii="Arial" w:hAnsi="Arial" w:cs="Arial"/>
          <w:sz w:val="24"/>
          <w:szCs w:val="24"/>
        </w:rPr>
        <w:t xml:space="preserve"> </w:t>
      </w:r>
      <w:r w:rsidRPr="00616038">
        <w:rPr>
          <w:rFonts w:ascii="Arial" w:hAnsi="Arial" w:cs="Arial"/>
          <w:sz w:val="24"/>
          <w:szCs w:val="24"/>
        </w:rPr>
        <w:t>and implement any recommendations</w:t>
      </w:r>
      <w:r w:rsidR="007C4B66" w:rsidRPr="00616038">
        <w:rPr>
          <w:rFonts w:ascii="Arial" w:hAnsi="Arial" w:cs="Arial"/>
          <w:sz w:val="24"/>
          <w:szCs w:val="24"/>
        </w:rPr>
        <w:t xml:space="preserve"> </w:t>
      </w:r>
      <w:r w:rsidRPr="00616038">
        <w:rPr>
          <w:rFonts w:ascii="Arial" w:hAnsi="Arial" w:cs="Arial"/>
          <w:sz w:val="24"/>
          <w:szCs w:val="24"/>
        </w:rPr>
        <w:t xml:space="preserve">where reasonably practical </w:t>
      </w:r>
    </w:p>
    <w:p w14:paraId="600A55C9" w14:textId="062A43E9" w:rsidR="00E75186" w:rsidRPr="00616038" w:rsidRDefault="00D8316D" w:rsidP="007C4B66">
      <w:pPr>
        <w:pStyle w:val="ListParagraph"/>
        <w:numPr>
          <w:ilvl w:val="1"/>
          <w:numId w:val="21"/>
        </w:numPr>
        <w:spacing w:after="11" w:line="266" w:lineRule="auto"/>
        <w:ind w:right="41"/>
        <w:rPr>
          <w:rFonts w:ascii="Arial" w:hAnsi="Arial" w:cs="Arial"/>
          <w:sz w:val="24"/>
          <w:szCs w:val="24"/>
        </w:rPr>
      </w:pPr>
      <w:r w:rsidRPr="00616038">
        <w:rPr>
          <w:rFonts w:ascii="Arial" w:hAnsi="Arial" w:cs="Arial"/>
          <w:sz w:val="24"/>
          <w:szCs w:val="24"/>
        </w:rPr>
        <w:t>Update the action plan</w:t>
      </w:r>
      <w:r w:rsidR="007C4B66" w:rsidRPr="00616038">
        <w:rPr>
          <w:rFonts w:ascii="Arial" w:hAnsi="Arial" w:cs="Arial"/>
          <w:sz w:val="24"/>
          <w:szCs w:val="24"/>
        </w:rPr>
        <w:t xml:space="preserve"> </w:t>
      </w:r>
      <w:r w:rsidRPr="00616038">
        <w:rPr>
          <w:rFonts w:ascii="Arial" w:hAnsi="Arial" w:cs="Arial"/>
          <w:sz w:val="24"/>
          <w:szCs w:val="24"/>
        </w:rPr>
        <w:t xml:space="preserve">and continue to review </w:t>
      </w:r>
    </w:p>
    <w:p w14:paraId="1F8312DA" w14:textId="0276F2DE" w:rsidR="00E91A72" w:rsidRDefault="00E91A72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284FCE92" w14:textId="1207B400" w:rsidR="00E91A72" w:rsidRDefault="00E91A72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4C9122F0" w14:textId="76F64134" w:rsidR="00DE1BF5" w:rsidRDefault="00DE1BF5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603056EF" w14:textId="53938B48" w:rsidR="00DE1BF5" w:rsidRDefault="00DE1BF5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5E532444" w14:textId="36A3401C" w:rsidR="00DC633C" w:rsidRDefault="00DC633C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2FDF523B" w14:textId="25627608" w:rsidR="00DC633C" w:rsidRDefault="00DC633C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4D56C727" w14:textId="1523107E" w:rsidR="00DC633C" w:rsidRDefault="00DC633C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7D3C65C5" w14:textId="77777777" w:rsidR="00DC633C" w:rsidRDefault="00DC633C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5E94D98A" w14:textId="2117A4BD" w:rsidR="00E91A72" w:rsidRPr="007C4B66" w:rsidRDefault="00E91A72" w:rsidP="007C4B66">
      <w:pPr>
        <w:spacing w:after="11" w:line="266" w:lineRule="auto"/>
        <w:ind w:right="41"/>
        <w:rPr>
          <w:rFonts w:ascii="Arial" w:hAnsi="Arial" w:cs="Arial"/>
          <w:b/>
          <w:sz w:val="24"/>
          <w:szCs w:val="24"/>
        </w:rPr>
      </w:pPr>
      <w:r w:rsidRPr="007C4B66">
        <w:rPr>
          <w:rFonts w:ascii="Arial" w:hAnsi="Arial" w:cs="Arial"/>
          <w:b/>
          <w:sz w:val="24"/>
          <w:szCs w:val="24"/>
        </w:rPr>
        <w:lastRenderedPageBreak/>
        <w:t>This policy should be read in conjunction with the following policie</w:t>
      </w:r>
      <w:r w:rsidR="000B159E" w:rsidRPr="007C4B66">
        <w:rPr>
          <w:rFonts w:ascii="Arial" w:hAnsi="Arial" w:cs="Arial"/>
          <w:b/>
          <w:sz w:val="24"/>
          <w:szCs w:val="24"/>
        </w:rPr>
        <w:t>s and documents</w:t>
      </w:r>
      <w:r w:rsidR="007C4B66">
        <w:rPr>
          <w:rFonts w:ascii="Arial" w:hAnsi="Arial" w:cs="Arial"/>
          <w:b/>
          <w:sz w:val="24"/>
          <w:szCs w:val="24"/>
        </w:rPr>
        <w:t>:</w:t>
      </w:r>
    </w:p>
    <w:p w14:paraId="196021B6" w14:textId="17FA00F0" w:rsidR="00E91A72" w:rsidRDefault="00E91A72" w:rsidP="001948DC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6D02A50B" w14:textId="7465BD62" w:rsidR="00E91A72" w:rsidRDefault="000B159E" w:rsidP="000B159E">
      <w:pPr>
        <w:pStyle w:val="ListParagraph"/>
        <w:numPr>
          <w:ilvl w:val="0"/>
          <w:numId w:val="21"/>
        </w:numPr>
        <w:spacing w:after="11" w:line="266" w:lineRule="auto"/>
        <w:ind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Dignity at Work Policy</w:t>
      </w:r>
    </w:p>
    <w:p w14:paraId="4360B56A" w14:textId="76BAD2AC" w:rsidR="000B159E" w:rsidRDefault="000B159E" w:rsidP="000B159E">
      <w:pPr>
        <w:pStyle w:val="ListParagraph"/>
        <w:numPr>
          <w:ilvl w:val="0"/>
          <w:numId w:val="21"/>
        </w:numPr>
        <w:spacing w:after="11" w:line="266" w:lineRule="auto"/>
        <w:ind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Together Policy</w:t>
      </w:r>
    </w:p>
    <w:p w14:paraId="4DA158F3" w14:textId="31FD3DB7" w:rsidR="000B159E" w:rsidRDefault="000B159E" w:rsidP="000B159E">
      <w:pPr>
        <w:pStyle w:val="ListParagraph"/>
        <w:numPr>
          <w:ilvl w:val="0"/>
          <w:numId w:val="21"/>
        </w:numPr>
        <w:spacing w:after="11" w:line="266" w:lineRule="auto"/>
        <w:ind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Working Policy</w:t>
      </w:r>
    </w:p>
    <w:p w14:paraId="5B355B9D" w14:textId="2533500F" w:rsidR="000B159E" w:rsidRDefault="000B159E" w:rsidP="000B159E">
      <w:pPr>
        <w:pStyle w:val="ListParagraph"/>
        <w:numPr>
          <w:ilvl w:val="0"/>
          <w:numId w:val="21"/>
        </w:numPr>
        <w:spacing w:after="11" w:line="266" w:lineRule="auto"/>
        <w:ind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Assessments</w:t>
      </w:r>
    </w:p>
    <w:p w14:paraId="3C93070C" w14:textId="12BFCC8D" w:rsidR="000D2D11" w:rsidRDefault="000D2D11" w:rsidP="000B159E">
      <w:pPr>
        <w:pStyle w:val="ListParagraph"/>
        <w:numPr>
          <w:ilvl w:val="0"/>
          <w:numId w:val="21"/>
        </w:numPr>
        <w:spacing w:after="11" w:line="266" w:lineRule="auto"/>
        <w:ind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Menopause FAQ’s and Guidance</w:t>
      </w:r>
    </w:p>
    <w:p w14:paraId="70EB69EA" w14:textId="77777777" w:rsidR="00E814B5" w:rsidRDefault="00E814B5" w:rsidP="00E814B5">
      <w:pPr>
        <w:spacing w:after="11" w:line="266" w:lineRule="auto"/>
        <w:ind w:right="41"/>
        <w:rPr>
          <w:rStyle w:val="Hyperlink"/>
        </w:rPr>
      </w:pPr>
    </w:p>
    <w:p w14:paraId="50579016" w14:textId="77777777" w:rsidR="000D2D11" w:rsidRDefault="000D2D11" w:rsidP="000D2D11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p w14:paraId="7CAEC127" w14:textId="0FEC38D2" w:rsidR="000B159E" w:rsidRPr="00195898" w:rsidRDefault="000B159E" w:rsidP="000B159E">
      <w:pPr>
        <w:pStyle w:val="ListParagraph"/>
        <w:spacing w:after="11" w:line="266" w:lineRule="auto"/>
        <w:ind w:left="360" w:right="41"/>
        <w:rPr>
          <w:rFonts w:ascii="Arial" w:hAnsi="Arial" w:cs="Arial"/>
          <w:sz w:val="24"/>
          <w:szCs w:val="24"/>
        </w:rPr>
      </w:pPr>
    </w:p>
    <w:sectPr w:rsidR="000B159E" w:rsidRPr="0019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AB"/>
    <w:multiLevelType w:val="hybridMultilevel"/>
    <w:tmpl w:val="C4D49F5A"/>
    <w:lvl w:ilvl="0" w:tplc="EB083CD8">
      <w:start w:val="1"/>
      <w:numFmt w:val="bullet"/>
      <w:lvlText w:val=""/>
      <w:lvlJc w:val="left"/>
      <w:pPr>
        <w:ind w:left="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4232A"/>
    <w:multiLevelType w:val="hybridMultilevel"/>
    <w:tmpl w:val="EF701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F06BC"/>
    <w:multiLevelType w:val="hybridMultilevel"/>
    <w:tmpl w:val="086EA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96ED9"/>
    <w:multiLevelType w:val="hybridMultilevel"/>
    <w:tmpl w:val="80302F16"/>
    <w:lvl w:ilvl="0" w:tplc="EB08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3CD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47D"/>
    <w:multiLevelType w:val="hybridMultilevel"/>
    <w:tmpl w:val="2A928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57DFD"/>
    <w:multiLevelType w:val="hybridMultilevel"/>
    <w:tmpl w:val="471A1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A402D"/>
    <w:multiLevelType w:val="hybridMultilevel"/>
    <w:tmpl w:val="8C76025E"/>
    <w:lvl w:ilvl="0" w:tplc="BC3A88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C5F55"/>
    <w:multiLevelType w:val="hybridMultilevel"/>
    <w:tmpl w:val="3B78BCEE"/>
    <w:lvl w:ilvl="0" w:tplc="EB08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0F0A"/>
    <w:multiLevelType w:val="hybridMultilevel"/>
    <w:tmpl w:val="CBD2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3518A"/>
    <w:multiLevelType w:val="hybridMultilevel"/>
    <w:tmpl w:val="0F22F980"/>
    <w:lvl w:ilvl="0" w:tplc="2B7ED4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3748"/>
    <w:multiLevelType w:val="hybridMultilevel"/>
    <w:tmpl w:val="2356F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1" w15:restartNumberingAfterBreak="0">
    <w:nsid w:val="47153894"/>
    <w:multiLevelType w:val="hybridMultilevel"/>
    <w:tmpl w:val="9F528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363D2"/>
    <w:multiLevelType w:val="hybridMultilevel"/>
    <w:tmpl w:val="88C45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64E9F"/>
    <w:multiLevelType w:val="hybridMultilevel"/>
    <w:tmpl w:val="F27E4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71945"/>
    <w:multiLevelType w:val="hybridMultilevel"/>
    <w:tmpl w:val="45181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F0739E"/>
    <w:multiLevelType w:val="hybridMultilevel"/>
    <w:tmpl w:val="9E8E4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F77BA4"/>
    <w:multiLevelType w:val="hybridMultilevel"/>
    <w:tmpl w:val="21B6C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66559"/>
    <w:multiLevelType w:val="hybridMultilevel"/>
    <w:tmpl w:val="86804064"/>
    <w:lvl w:ilvl="0" w:tplc="EB083CD8">
      <w:start w:val="1"/>
      <w:numFmt w:val="bullet"/>
      <w:lvlText w:val=""/>
      <w:lvlJc w:val="left"/>
      <w:pPr>
        <w:ind w:left="-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61B61"/>
    <w:multiLevelType w:val="hybridMultilevel"/>
    <w:tmpl w:val="72883B40"/>
    <w:lvl w:ilvl="0" w:tplc="EB083CD8">
      <w:start w:val="1"/>
      <w:numFmt w:val="bullet"/>
      <w:lvlText w:val=""/>
      <w:lvlJc w:val="left"/>
      <w:pPr>
        <w:ind w:left="-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9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</w:abstractNum>
  <w:abstractNum w:abstractNumId="19" w15:restartNumberingAfterBreak="0">
    <w:nsid w:val="7C367B8E"/>
    <w:multiLevelType w:val="hybridMultilevel"/>
    <w:tmpl w:val="94BEB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9"/>
  </w:num>
  <w:num w:numId="10">
    <w:abstractNumId w:val="12"/>
  </w:num>
  <w:num w:numId="11">
    <w:abstractNumId w:val="16"/>
  </w:num>
  <w:num w:numId="12">
    <w:abstractNumId w:val="18"/>
  </w:num>
  <w:num w:numId="13">
    <w:abstractNumId w:val="7"/>
  </w:num>
  <w:num w:numId="14">
    <w:abstractNumId w:val="3"/>
  </w:num>
  <w:num w:numId="15">
    <w:abstractNumId w:val="3"/>
  </w:num>
  <w:num w:numId="16">
    <w:abstractNumId w:val="13"/>
  </w:num>
  <w:num w:numId="17">
    <w:abstractNumId w:val="11"/>
  </w:num>
  <w:num w:numId="18">
    <w:abstractNumId w:val="17"/>
  </w:num>
  <w:num w:numId="19">
    <w:abstractNumId w:val="0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90"/>
    <w:rsid w:val="0000109A"/>
    <w:rsid w:val="000053B8"/>
    <w:rsid w:val="00005A25"/>
    <w:rsid w:val="00006D76"/>
    <w:rsid w:val="00007FF1"/>
    <w:rsid w:val="000143B1"/>
    <w:rsid w:val="00014D4C"/>
    <w:rsid w:val="00035282"/>
    <w:rsid w:val="000401D7"/>
    <w:rsid w:val="00087E90"/>
    <w:rsid w:val="00091233"/>
    <w:rsid w:val="000A7BEE"/>
    <w:rsid w:val="000B159E"/>
    <w:rsid w:val="000D2D11"/>
    <w:rsid w:val="000E3A72"/>
    <w:rsid w:val="00114DDF"/>
    <w:rsid w:val="00127873"/>
    <w:rsid w:val="00146BF2"/>
    <w:rsid w:val="001526FA"/>
    <w:rsid w:val="00171ECC"/>
    <w:rsid w:val="001948DC"/>
    <w:rsid w:val="001953A8"/>
    <w:rsid w:val="00195898"/>
    <w:rsid w:val="00196F2E"/>
    <w:rsid w:val="0019749C"/>
    <w:rsid w:val="001A1F91"/>
    <w:rsid w:val="001A62DE"/>
    <w:rsid w:val="001F04ED"/>
    <w:rsid w:val="00230BD8"/>
    <w:rsid w:val="00257B37"/>
    <w:rsid w:val="0026268A"/>
    <w:rsid w:val="00267C21"/>
    <w:rsid w:val="002A09B2"/>
    <w:rsid w:val="002A5318"/>
    <w:rsid w:val="002B5453"/>
    <w:rsid w:val="002C2649"/>
    <w:rsid w:val="002E1381"/>
    <w:rsid w:val="003051D1"/>
    <w:rsid w:val="00313230"/>
    <w:rsid w:val="0031528E"/>
    <w:rsid w:val="003171EF"/>
    <w:rsid w:val="00360D49"/>
    <w:rsid w:val="00365B55"/>
    <w:rsid w:val="003661B2"/>
    <w:rsid w:val="003720B6"/>
    <w:rsid w:val="00372F6C"/>
    <w:rsid w:val="00386368"/>
    <w:rsid w:val="00400510"/>
    <w:rsid w:val="00470178"/>
    <w:rsid w:val="00484FA3"/>
    <w:rsid w:val="00486919"/>
    <w:rsid w:val="00492E4C"/>
    <w:rsid w:val="004B7DE2"/>
    <w:rsid w:val="004D0D51"/>
    <w:rsid w:val="004D1F22"/>
    <w:rsid w:val="004E08CF"/>
    <w:rsid w:val="004E100B"/>
    <w:rsid w:val="004E5328"/>
    <w:rsid w:val="004F4F7E"/>
    <w:rsid w:val="005006D1"/>
    <w:rsid w:val="0051093E"/>
    <w:rsid w:val="00527B11"/>
    <w:rsid w:val="005652DF"/>
    <w:rsid w:val="00575CC0"/>
    <w:rsid w:val="00580842"/>
    <w:rsid w:val="00593940"/>
    <w:rsid w:val="005B0795"/>
    <w:rsid w:val="005C36DC"/>
    <w:rsid w:val="006136CA"/>
    <w:rsid w:val="00615F9E"/>
    <w:rsid w:val="00616038"/>
    <w:rsid w:val="00617FB1"/>
    <w:rsid w:val="0063716C"/>
    <w:rsid w:val="0066243C"/>
    <w:rsid w:val="00690110"/>
    <w:rsid w:val="006A3451"/>
    <w:rsid w:val="006E0BB3"/>
    <w:rsid w:val="006E3C3D"/>
    <w:rsid w:val="006F0808"/>
    <w:rsid w:val="00722970"/>
    <w:rsid w:val="00723C63"/>
    <w:rsid w:val="007360D8"/>
    <w:rsid w:val="00740A65"/>
    <w:rsid w:val="00744086"/>
    <w:rsid w:val="00744891"/>
    <w:rsid w:val="0076705A"/>
    <w:rsid w:val="007C2C0D"/>
    <w:rsid w:val="007C4B66"/>
    <w:rsid w:val="007D46AB"/>
    <w:rsid w:val="007D5973"/>
    <w:rsid w:val="007E618C"/>
    <w:rsid w:val="007F1D0C"/>
    <w:rsid w:val="00810022"/>
    <w:rsid w:val="0081192A"/>
    <w:rsid w:val="00820972"/>
    <w:rsid w:val="00846C37"/>
    <w:rsid w:val="00853E66"/>
    <w:rsid w:val="00891AB4"/>
    <w:rsid w:val="008D6B9C"/>
    <w:rsid w:val="008E1ED8"/>
    <w:rsid w:val="008F74E3"/>
    <w:rsid w:val="009027A4"/>
    <w:rsid w:val="00920AD5"/>
    <w:rsid w:val="00927FD8"/>
    <w:rsid w:val="00945B8C"/>
    <w:rsid w:val="00954C7B"/>
    <w:rsid w:val="00961BEA"/>
    <w:rsid w:val="0096485C"/>
    <w:rsid w:val="009705CD"/>
    <w:rsid w:val="00987D98"/>
    <w:rsid w:val="009D7572"/>
    <w:rsid w:val="009F67CF"/>
    <w:rsid w:val="00A05899"/>
    <w:rsid w:val="00A0786E"/>
    <w:rsid w:val="00A24FC2"/>
    <w:rsid w:val="00A33C8A"/>
    <w:rsid w:val="00A7341F"/>
    <w:rsid w:val="00A85212"/>
    <w:rsid w:val="00A9683C"/>
    <w:rsid w:val="00AB6969"/>
    <w:rsid w:val="00AD019D"/>
    <w:rsid w:val="00AD3B77"/>
    <w:rsid w:val="00AD4BB5"/>
    <w:rsid w:val="00AE07EC"/>
    <w:rsid w:val="00AE4D69"/>
    <w:rsid w:val="00AE5ADB"/>
    <w:rsid w:val="00AF0C4C"/>
    <w:rsid w:val="00B14356"/>
    <w:rsid w:val="00B23C25"/>
    <w:rsid w:val="00B27137"/>
    <w:rsid w:val="00B426A7"/>
    <w:rsid w:val="00B4431D"/>
    <w:rsid w:val="00B523BA"/>
    <w:rsid w:val="00B871DC"/>
    <w:rsid w:val="00BE613E"/>
    <w:rsid w:val="00BF0D21"/>
    <w:rsid w:val="00C158C5"/>
    <w:rsid w:val="00C54376"/>
    <w:rsid w:val="00C623BB"/>
    <w:rsid w:val="00C70F9C"/>
    <w:rsid w:val="00C73790"/>
    <w:rsid w:val="00CA07C9"/>
    <w:rsid w:val="00CA41DF"/>
    <w:rsid w:val="00CB13FB"/>
    <w:rsid w:val="00CD3EDB"/>
    <w:rsid w:val="00D1001D"/>
    <w:rsid w:val="00D21DA0"/>
    <w:rsid w:val="00D7299A"/>
    <w:rsid w:val="00D8316D"/>
    <w:rsid w:val="00D85CC2"/>
    <w:rsid w:val="00D874D3"/>
    <w:rsid w:val="00DB637D"/>
    <w:rsid w:val="00DC1A23"/>
    <w:rsid w:val="00DC2524"/>
    <w:rsid w:val="00DC633C"/>
    <w:rsid w:val="00DE1BF5"/>
    <w:rsid w:val="00DE394F"/>
    <w:rsid w:val="00DF769B"/>
    <w:rsid w:val="00E06DCC"/>
    <w:rsid w:val="00E22BD2"/>
    <w:rsid w:val="00E236C4"/>
    <w:rsid w:val="00E25EF7"/>
    <w:rsid w:val="00E3124C"/>
    <w:rsid w:val="00E74A63"/>
    <w:rsid w:val="00E75186"/>
    <w:rsid w:val="00E814B5"/>
    <w:rsid w:val="00E91A72"/>
    <w:rsid w:val="00EF2BD7"/>
    <w:rsid w:val="00F12A2F"/>
    <w:rsid w:val="00F22C70"/>
    <w:rsid w:val="00F27373"/>
    <w:rsid w:val="00F27388"/>
    <w:rsid w:val="00F2757B"/>
    <w:rsid w:val="00F569AD"/>
    <w:rsid w:val="00F716F1"/>
    <w:rsid w:val="00F9472A"/>
    <w:rsid w:val="00FA1DEC"/>
    <w:rsid w:val="00FB3023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C6F2"/>
  <w15:chartTrackingRefBased/>
  <w15:docId w15:val="{08F403ED-D765-4830-AC2C-6F0BF4AB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1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2ahUKEwj034KV-r3jAhUBx4UKHU1LB2kQjRx6BAgBEAU&amp;url=https%3A%2F%2Fwww.123rf.com%2Fphoto_99138883_stock-vector-menopause-word-cloud-on-a-white-background-.html&amp;psig=AOvVaw00WPZyX4h9_-tuNS4U7hhl&amp;ust=1563521504298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40</cp:revision>
  <dcterms:created xsi:type="dcterms:W3CDTF">2019-06-05T15:38:00Z</dcterms:created>
  <dcterms:modified xsi:type="dcterms:W3CDTF">2019-07-18T07:34:00Z</dcterms:modified>
</cp:coreProperties>
</file>